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2C" w:rsidRDefault="00D9618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-172085</wp:posOffset>
            </wp:positionV>
            <wp:extent cx="676910" cy="797560"/>
            <wp:effectExtent l="19050" t="0" r="8890" b="0"/>
            <wp:wrapNone/>
            <wp:docPr id="2" name="obrázek 3" descr="http://sweb.cz/oldrisov/znak15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sweb.cz/oldrisov/znak150x1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2C" w:rsidRDefault="004E212C">
      <w:pPr>
        <w:rPr>
          <w:noProof/>
          <w:lang w:eastAsia="cs-CZ"/>
        </w:rPr>
      </w:pPr>
    </w:p>
    <w:p w:rsidR="004E212C" w:rsidRDefault="004324F4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11.75pt;margin-top:1.85pt;width:369pt;height:81pt;z-index:251661312" adj="5665" fillcolor="black">
            <v:shadow color="#868686"/>
            <v:textpath style="font-family:&quot;Monotype Corsiva&quot;;font-weight:bold;v-text-kern:t" trim="t" fitpath="t" xscale="f" string="Zprávičky naší sovičky"/>
          </v:shape>
        </w:pict>
      </w:r>
    </w:p>
    <w:p w:rsidR="004E212C" w:rsidRDefault="004E212C">
      <w:pPr>
        <w:rPr>
          <w:noProof/>
          <w:lang w:eastAsia="cs-CZ"/>
        </w:rPr>
      </w:pPr>
    </w:p>
    <w:p w:rsidR="004E212C" w:rsidRDefault="004E212C">
      <w:pPr>
        <w:rPr>
          <w:noProof/>
          <w:lang w:eastAsia="cs-CZ"/>
        </w:rPr>
      </w:pPr>
    </w:p>
    <w:p w:rsidR="004E212C" w:rsidRDefault="004E212C" w:rsidP="004829AC"/>
    <w:p w:rsidR="004E212C" w:rsidRDefault="004E212C" w:rsidP="004829AC"/>
    <w:p w:rsidR="004E212C" w:rsidRDefault="004E212C" w:rsidP="004829AC"/>
    <w:p w:rsidR="004E212C" w:rsidRDefault="00D9618B" w:rsidP="004829AC">
      <w:r>
        <w:rPr>
          <w:noProof/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115570</wp:posOffset>
            </wp:positionV>
            <wp:extent cx="4428490" cy="2962275"/>
            <wp:effectExtent l="19050" t="0" r="0" b="0"/>
            <wp:wrapNone/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2C" w:rsidRDefault="004E212C" w:rsidP="004829AC"/>
    <w:p w:rsidR="004E212C" w:rsidRDefault="004E212C" w:rsidP="004829AC"/>
    <w:p w:rsidR="004E212C" w:rsidRDefault="004E212C" w:rsidP="004829AC">
      <w:r>
        <w:t xml:space="preserve">                </w:t>
      </w:r>
    </w:p>
    <w:p w:rsidR="004E212C" w:rsidRDefault="004E212C" w:rsidP="004829AC"/>
    <w:p w:rsidR="004E212C" w:rsidRDefault="004E212C" w:rsidP="004829A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/>
    <w:p w:rsidR="004E212C" w:rsidRDefault="004E212C" w:rsidP="004829AC">
      <w:pPr>
        <w:jc w:val="center"/>
      </w:pPr>
      <w:r>
        <w:t>Slovo starosty</w:t>
      </w:r>
    </w:p>
    <w:p w:rsidR="004E212C" w:rsidRDefault="004E212C" w:rsidP="004829AC">
      <w:pPr>
        <w:jc w:val="center"/>
      </w:pPr>
      <w:r>
        <w:t>Usnesení ze zasedání ZO</w:t>
      </w:r>
    </w:p>
    <w:p w:rsidR="004E212C" w:rsidRDefault="004E212C" w:rsidP="004829AC">
      <w:pPr>
        <w:jc w:val="center"/>
      </w:pPr>
      <w:r>
        <w:t>Vyhláška o psech</w:t>
      </w:r>
    </w:p>
    <w:p w:rsidR="004E212C" w:rsidRDefault="004E212C" w:rsidP="004829AC">
      <w:pPr>
        <w:jc w:val="center"/>
      </w:pPr>
      <w:r>
        <w:t>Mateřská škola</w:t>
      </w:r>
    </w:p>
    <w:p w:rsidR="004E212C" w:rsidRDefault="004E212C" w:rsidP="004829AC">
      <w:pPr>
        <w:jc w:val="center"/>
      </w:pPr>
      <w:r>
        <w:t>Základní škola</w:t>
      </w:r>
    </w:p>
    <w:p w:rsidR="004E212C" w:rsidRDefault="004E212C" w:rsidP="004829AC">
      <w:pPr>
        <w:jc w:val="center"/>
      </w:pPr>
      <w:r>
        <w:t>Setkání Aniček</w:t>
      </w:r>
    </w:p>
    <w:p w:rsidR="004E212C" w:rsidRDefault="004E212C" w:rsidP="004829AC">
      <w:pPr>
        <w:jc w:val="center"/>
      </w:pPr>
      <w:r>
        <w:t xml:space="preserve">Revitalizace parku </w:t>
      </w:r>
    </w:p>
    <w:p w:rsidR="004E212C" w:rsidRDefault="004E212C" w:rsidP="004829AC">
      <w:pPr>
        <w:jc w:val="center"/>
      </w:pPr>
      <w:r>
        <w:t>Moštování ovoce</w:t>
      </w:r>
    </w:p>
    <w:p w:rsidR="004E212C" w:rsidRDefault="004E212C" w:rsidP="004829AC">
      <w:pPr>
        <w:jc w:val="center"/>
      </w:pPr>
      <w:r>
        <w:t>Ovocnářské vzdělávání</w:t>
      </w:r>
    </w:p>
    <w:p w:rsidR="004E212C" w:rsidRPr="000252E6" w:rsidRDefault="004E212C" w:rsidP="004829AC">
      <w:pPr>
        <w:jc w:val="center"/>
        <w:rPr>
          <w:b/>
          <w:bCs/>
        </w:rPr>
      </w:pPr>
      <w:r w:rsidRPr="000252E6">
        <w:rPr>
          <w:b/>
          <w:bCs/>
        </w:rPr>
        <w:t>!!! Školní sad – HLASOVÁNÍ !!!</w:t>
      </w: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Pr="00033E2C" w:rsidRDefault="004E212C" w:rsidP="00FA0926">
      <w:pPr>
        <w:rPr>
          <w:rFonts w:ascii="Arial" w:hAnsi="Arial" w:cs="Arial"/>
          <w:sz w:val="32"/>
          <w:szCs w:val="32"/>
          <w:u w:val="single"/>
        </w:rPr>
      </w:pPr>
      <w:r w:rsidRPr="00033E2C">
        <w:rPr>
          <w:rFonts w:ascii="Arial" w:hAnsi="Arial" w:cs="Arial"/>
          <w:b/>
          <w:bCs/>
          <w:sz w:val="32"/>
          <w:szCs w:val="32"/>
          <w:u w:val="single"/>
        </w:rPr>
        <w:t>Slovo starosty</w:t>
      </w:r>
    </w:p>
    <w:p w:rsidR="004E212C" w:rsidRDefault="004E212C" w:rsidP="00FA0926">
      <w:pPr>
        <w:jc w:val="center"/>
        <w:rPr>
          <w:rFonts w:ascii="Arial" w:hAnsi="Arial" w:cs="Arial"/>
          <w:sz w:val="22"/>
          <w:szCs w:val="22"/>
        </w:rPr>
      </w:pPr>
    </w:p>
    <w:p w:rsidR="004E212C" w:rsidRPr="00033E2C" w:rsidRDefault="004E212C" w:rsidP="00FA0926">
      <w:pPr>
        <w:jc w:val="center"/>
        <w:rPr>
          <w:rFonts w:ascii="Arial" w:hAnsi="Arial" w:cs="Arial"/>
          <w:sz w:val="22"/>
          <w:szCs w:val="22"/>
        </w:rPr>
      </w:pP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Vážení spoluobčané, dámy a pánové, prožíváme v této době poslední dny letošního léta. Věřím, že jste krásných dnů tohoto ročního období využili k odpočinku a k regeneraci svých fyzických i psychických sil. Letošní léto k tomu dalo hodně příležitostí, neboť počasí tomuto období dovolených skutečné přálo. Měsíc září je však také časem, kdy žákům a studentům končí prázdniny a oni se opět vracejí do svých tříd. Všem přeji, aby se jim v novém školním roce dařilo, aby jejich výsledky přinášely radost nejen jim, ale i jejich rodičům. Zvláště bych chtěl povzbudit naše „prvňáčky“ a popřát jim, ať se jim v naší škole pokud možno líbí a ať se zde naučí mnoho pozitivního pro svůj budoucí život. Pedagogickému sboru naší základní i mateřské školy rovněž v tomto školním roce přeji hodně dobrých výsledků ve vaší nelehké práci.</w:t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Při ohlednutí za letošním létem mi však nedá, abych se na chvíli nezamyslel i nad některými negativními jevy, které byly v tomto období v naší obci zaznamenány. Naše školní mládež plně vy</w:t>
      </w:r>
      <w:r>
        <w:rPr>
          <w:rFonts w:ascii="Arial" w:hAnsi="Arial" w:cs="Arial"/>
          <w:sz w:val="22"/>
          <w:szCs w:val="22"/>
        </w:rPr>
        <w:t>užívala krásného počasí letošních</w:t>
      </w:r>
      <w:r w:rsidRPr="00033E2C">
        <w:rPr>
          <w:rFonts w:ascii="Arial" w:hAnsi="Arial" w:cs="Arial"/>
          <w:sz w:val="22"/>
          <w:szCs w:val="22"/>
        </w:rPr>
        <w:t xml:space="preserve"> prázdnin ke hrám a setkávání se především v zámeckém parku. Proti tomu nelze samozřejmě nic namítat, protože náš krásný zámecký park s dětským hřištěm je k tomu předurčen. Mrzí mě však a myslím, že nejen mne, že mnozí z nich se v těchto prostorách nechovají tak, jak by měli. Negativní projevy tohoto nevhodného chování se letos projevily především na dětském hřišti. Zde dochází opakovaně k poškozování hracích prvků, které jsou zde nainstalovány. Z povahy poškození vyplývá, že t</w:t>
      </w:r>
      <w:r>
        <w:rPr>
          <w:rFonts w:ascii="Arial" w:hAnsi="Arial" w:cs="Arial"/>
          <w:sz w:val="22"/>
          <w:szCs w:val="22"/>
        </w:rPr>
        <w:t xml:space="preserve">yto prvky využívá mládež starší </w:t>
      </w:r>
      <w:r w:rsidRPr="00033E2C">
        <w:rPr>
          <w:rFonts w:ascii="Arial" w:hAnsi="Arial" w:cs="Arial"/>
          <w:sz w:val="22"/>
          <w:szCs w:val="22"/>
        </w:rPr>
        <w:t xml:space="preserve">čtrnácti let, pro kterou nejsou tyto prvky určeny, opakovaně tyto prvky poškozují a způsobují, že tyto pak nemohou používat ty děti, pro které jsou určeny, a navíc poškozený prvek může následně způsobit úraz jiného uživatele. Apeluji z tohoto místa na vás, starší děti, abyste byli ohleduplní ke svému okolí a svým mladším kamarádům a nepoškozovali prvky dětského hřiště. Rodiče a ostatní spoluobčany pak prosím, abyste nebyli lhostejní k tomu, co se děje ve vašem okolí, a na nevhodnost takového počínání odpovědně reagovali. </w:t>
      </w:r>
    </w:p>
    <w:p w:rsidR="004E212C" w:rsidRDefault="004E212C" w:rsidP="00FA0926">
      <w:pPr>
        <w:jc w:val="both"/>
        <w:rPr>
          <w:rFonts w:ascii="Arial" w:hAnsi="Arial" w:cs="Arial"/>
          <w:sz w:val="22"/>
          <w:szCs w:val="22"/>
        </w:rPr>
      </w:pPr>
    </w:p>
    <w:p w:rsidR="004E212C" w:rsidRDefault="004E212C" w:rsidP="00FA0926">
      <w:pPr>
        <w:jc w:val="both"/>
        <w:rPr>
          <w:rFonts w:ascii="Arial" w:hAnsi="Arial" w:cs="Arial"/>
          <w:sz w:val="22"/>
          <w:szCs w:val="22"/>
        </w:rPr>
      </w:pP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 xml:space="preserve">Dalším negativním jevem, který jsme v tomto období vypozorovali je poškozování inventáře (lavičky, odpočívadlo) v zámeckém parku a narušování nočního klidu. Obracím se na vás, rodiče, abyste </w:t>
      </w:r>
      <w:r>
        <w:rPr>
          <w:rFonts w:ascii="Arial" w:hAnsi="Arial" w:cs="Arial"/>
          <w:sz w:val="22"/>
          <w:szCs w:val="22"/>
        </w:rPr>
        <w:t xml:space="preserve"> </w:t>
      </w:r>
      <w:r w:rsidRPr="00033E2C">
        <w:rPr>
          <w:rFonts w:ascii="Arial" w:hAnsi="Arial" w:cs="Arial"/>
          <w:sz w:val="22"/>
          <w:szCs w:val="22"/>
        </w:rPr>
        <w:t>si více všímali, kde, kdy a jak vaše děti tráví volný čas,</w:t>
      </w:r>
      <w:r>
        <w:rPr>
          <w:rFonts w:ascii="Arial" w:hAnsi="Arial" w:cs="Arial"/>
          <w:sz w:val="22"/>
          <w:szCs w:val="22"/>
        </w:rPr>
        <w:t xml:space="preserve"> </w:t>
      </w:r>
      <w:r w:rsidRPr="00033E2C">
        <w:rPr>
          <w:rFonts w:ascii="Arial" w:hAnsi="Arial" w:cs="Arial"/>
          <w:sz w:val="22"/>
          <w:szCs w:val="22"/>
        </w:rPr>
        <w:t>a tím omezili tyto negativní projevy.</w:t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Prázdninový čas bývá provázen i intenzivnějším kulturně</w:t>
      </w:r>
      <w:r>
        <w:rPr>
          <w:rFonts w:ascii="Arial" w:hAnsi="Arial" w:cs="Arial"/>
          <w:sz w:val="22"/>
          <w:szCs w:val="22"/>
        </w:rPr>
        <w:t>-</w:t>
      </w:r>
      <w:r w:rsidRPr="00033E2C">
        <w:rPr>
          <w:rFonts w:ascii="Arial" w:hAnsi="Arial" w:cs="Arial"/>
          <w:sz w:val="22"/>
          <w:szCs w:val="22"/>
        </w:rPr>
        <w:t>společenským životem. Nejinak tomu bylo i v naší obci. Především zásluhou aktivity společenských organizací jsme měli možnost se častěji spolu scházet a společně se bavit ať už na různých slavnostech v zámeckém parku, na sportovních akcích na hřišti či jiných událostech. Za toto patří všem organizátorům srdečné poděkování a uznání. Vyvrcholením celého tohoto dění byly oslavy oldřišovského odpustu. Tato událost už nesmazatelně patří do kulturního dění naší obce. Jak jsem měl možnost sledovat z ohlasů našich spoluobčanů a návštěvníků z okolních obcí, byla tato událost hodnocena nadmíru pozitivně, a to jak díky příznivému počasí, tak organizačnímu zabezpečení celé akce. Po celou dobu oslav byla pro návštěvníky připravena hodnotná hudební vystoupení a rovněž zaji</w:t>
      </w:r>
      <w:r>
        <w:rPr>
          <w:rFonts w:ascii="Arial" w:hAnsi="Arial" w:cs="Arial"/>
          <w:sz w:val="22"/>
          <w:szCs w:val="22"/>
        </w:rPr>
        <w:t xml:space="preserve">štěné občerstvení nemělo chybu. </w:t>
      </w:r>
      <w:r w:rsidRPr="00033E2C">
        <w:rPr>
          <w:rFonts w:ascii="Arial" w:hAnsi="Arial" w:cs="Arial"/>
          <w:sz w:val="22"/>
          <w:szCs w:val="22"/>
        </w:rPr>
        <w:t>Proto tímto děkuji všem, kteří se na zdárném průběhu letošního odpustu podíleli. Byli to především členové sportovního klubu SK Moravan, kteří se letos poprvé a nutno říci k velké spokojenosti návštěvníků zhostili své role a zajistili, aby návštěvníci odpustu netrpěli hlady a žízní. Vedle jiných patří poděkování i zaměstnancům obecního úřadu, kteří připravili potřebné zázemí pro tuto významnou akci. V neposlední řadě pak všem občanům, kteří se zúčastnili oslav, a to jak účastí na slavnostní mši svaté v našem kostele, tak účastí na programu v zámeckém parku, a tím přispěli k důstojnému průběhu oslav a jejich neopakovatelné atmosféře. Nezbývá v této chvíli než čekat a přát si, aby i příští rok se nám odpust vydařil neméně tak dobře jako letos.</w:t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</w:p>
    <w:p w:rsidR="004E212C" w:rsidRPr="00033E2C" w:rsidRDefault="004E212C" w:rsidP="00FA092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Vážení spoluobčané, přeji</w:t>
      </w:r>
      <w:r>
        <w:rPr>
          <w:rFonts w:ascii="Arial" w:hAnsi="Arial" w:cs="Arial"/>
          <w:sz w:val="22"/>
          <w:szCs w:val="22"/>
        </w:rPr>
        <w:t xml:space="preserve"> vám </w:t>
      </w:r>
      <w:r w:rsidRPr="00033E2C">
        <w:rPr>
          <w:rFonts w:ascii="Arial" w:hAnsi="Arial" w:cs="Arial"/>
          <w:sz w:val="22"/>
          <w:szCs w:val="22"/>
        </w:rPr>
        <w:t>v příštích dnech hodně slunce, kterým nás snad nadcházející babí léto obdaří. Poslední čtvrtletí tohoto roku, do kterého za pár dní vstoupíme, ať vám přinese jen hodně pozitivních zpráv a událostí.</w:t>
      </w:r>
    </w:p>
    <w:p w:rsidR="004E212C" w:rsidRPr="00033E2C" w:rsidRDefault="004E212C" w:rsidP="00033E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033E2C">
        <w:rPr>
          <w:rFonts w:ascii="Arial" w:hAnsi="Arial" w:cs="Arial"/>
          <w:sz w:val="22"/>
          <w:szCs w:val="22"/>
        </w:rPr>
        <w:t xml:space="preserve">Ing. Petr Toman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p w:rsidR="004E212C" w:rsidRPr="00033E2C" w:rsidRDefault="004E212C" w:rsidP="00FA0926">
      <w:pPr>
        <w:pStyle w:val="Normlnweb"/>
        <w:rPr>
          <w:b/>
          <w:bCs/>
          <w:color w:val="000000"/>
          <w:sz w:val="28"/>
          <w:szCs w:val="28"/>
          <w:u w:val="single"/>
        </w:rPr>
      </w:pPr>
      <w:r w:rsidRPr="00033E2C">
        <w:rPr>
          <w:b/>
          <w:bCs/>
          <w:color w:val="000000"/>
          <w:sz w:val="28"/>
          <w:szCs w:val="28"/>
          <w:u w:val="single"/>
        </w:rPr>
        <w:lastRenderedPageBreak/>
        <w:t>Usnesení č.15 ze zasedání Zastupitelstva obce  Oldřišov konaného dne 13.9.2012</w:t>
      </w:r>
    </w:p>
    <w:p w:rsidR="004E212C" w:rsidRPr="00033E2C" w:rsidRDefault="004E212C" w:rsidP="00033E2C">
      <w:pPr>
        <w:pStyle w:val="Normlnweb"/>
        <w:jc w:val="both"/>
        <w:rPr>
          <w:color w:val="000000"/>
        </w:rPr>
      </w:pPr>
      <w:r w:rsidRPr="00033E2C">
        <w:rPr>
          <w:b/>
          <w:bCs/>
          <w:color w:val="000000"/>
        </w:rPr>
        <w:t>Zastupitelstvo obce schvaluje:</w:t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Pr="00033E2C">
        <w:rPr>
          <w:color w:val="000000"/>
        </w:rPr>
        <w:t>1. Program jednání ZO č.15 rozšířený o zprávu o výsledku dílčího přezkoumání hospodaření obce Oldřišov v roce 2012.</w:t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2. Obecně závaznou vyhlášku č. 1/2012</w:t>
      </w:r>
      <w:r>
        <w:rPr>
          <w:color w:val="000000"/>
        </w:rPr>
        <w:t>,</w:t>
      </w:r>
      <w:r w:rsidRPr="00033E2C">
        <w:rPr>
          <w:color w:val="000000"/>
        </w:rPr>
        <w:t xml:space="preserve"> o pravidlech pro pohyb psů na veřejném prostranství v obci Oldřišov.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 xml:space="preserve">3. Smlouvu o zřízení věcného břemene s Pozemkovým fondem č. 1041 C 12/22.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033E2C">
        <w:rPr>
          <w:color w:val="000000"/>
        </w:rPr>
        <w:t>4. Cenu za odkup pozemků zastavěných chodníky na ulici Opavské stanovenou podle vyhlášky Ministerstva financí ČR č.3/2008</w:t>
      </w:r>
      <w:r>
        <w:rPr>
          <w:color w:val="000000"/>
        </w:rPr>
        <w:t>,</w:t>
      </w:r>
      <w:r w:rsidRPr="00033E2C">
        <w:rPr>
          <w:color w:val="000000"/>
        </w:rPr>
        <w:t xml:space="preserve"> ve znění pozdějších předpisů, kterou se provádějí některá ustanovení zákona </w:t>
      </w:r>
      <w:r>
        <w:rPr>
          <w:color w:val="000000"/>
        </w:rPr>
        <w:t xml:space="preserve">     </w:t>
      </w:r>
      <w:r w:rsidRPr="00033E2C">
        <w:rPr>
          <w:color w:val="000000"/>
        </w:rPr>
        <w:t>č. 151/1997 Sb.</w:t>
      </w:r>
      <w:r>
        <w:rPr>
          <w:color w:val="000000"/>
        </w:rPr>
        <w:t>,</w:t>
      </w:r>
      <w:r w:rsidRPr="00033E2C">
        <w:rPr>
          <w:color w:val="000000"/>
        </w:rPr>
        <w:t xml:space="preserve"> o oceňování majetku.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Cena za 1m</w:t>
      </w:r>
      <w:r>
        <w:rPr>
          <w:color w:val="000000"/>
          <w:vertAlign w:val="superscript"/>
        </w:rPr>
        <w:t>2</w:t>
      </w:r>
      <w:r w:rsidRPr="00033E2C">
        <w:rPr>
          <w:color w:val="000000"/>
        </w:rPr>
        <w:t xml:space="preserve"> činí: Zastavěná plocha a nádvoří: 261 Kč</w:t>
      </w:r>
      <w:r w:rsidRPr="00033E2C">
        <w:rPr>
          <w:color w:val="000000"/>
        </w:rPr>
        <w:tab/>
      </w:r>
      <w:r w:rsidRPr="00033E2C">
        <w:rPr>
          <w:color w:val="000000"/>
        </w:rPr>
        <w:tab/>
      </w:r>
      <w:r w:rsidRPr="00033E2C">
        <w:rPr>
          <w:color w:val="000000"/>
        </w:rPr>
        <w:tab/>
      </w:r>
      <w:r w:rsidRPr="00033E2C">
        <w:rPr>
          <w:color w:val="000000"/>
        </w:rPr>
        <w:tab/>
        <w:t xml:space="preserve">   </w:t>
      </w:r>
      <w:r>
        <w:rPr>
          <w:color w:val="000000"/>
        </w:rPr>
        <w:t xml:space="preserve">   </w:t>
      </w:r>
      <w:r w:rsidRPr="00033E2C">
        <w:rPr>
          <w:color w:val="000000"/>
        </w:rPr>
        <w:t>Zahrada: 105 Kč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</w:t>
      </w:r>
      <w:r w:rsidRPr="00033E2C">
        <w:rPr>
          <w:color w:val="000000"/>
        </w:rPr>
        <w:t xml:space="preserve">Při celkové stanovené ceně do 2000 Kč vč. hradí náklady na převod kupující. Při celkové stanovené ceně nad 2000 Kč hradí náklady na převod prodávající.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 xml:space="preserve">5. Udělení výjimky ZŠ Oldřišov v počtu dětí pro rok 2012/2013 </w:t>
      </w:r>
      <w:r>
        <w:rPr>
          <w:color w:val="000000"/>
        </w:rPr>
        <w:t xml:space="preserve">            a </w:t>
      </w:r>
      <w:r w:rsidRPr="00033E2C">
        <w:rPr>
          <w:color w:val="000000"/>
        </w:rPr>
        <w:t xml:space="preserve">zároveň schvaluje finanční částku na dofinancování pedagogických zaměstnanců na období do konce kalendářního roku 2012 ve výši </w:t>
      </w:r>
      <w:r>
        <w:rPr>
          <w:color w:val="000000"/>
        </w:rPr>
        <w:t xml:space="preserve">      </w:t>
      </w:r>
      <w:r w:rsidRPr="00033E2C">
        <w:rPr>
          <w:color w:val="000000"/>
        </w:rPr>
        <w:t>167 tis. Kč.</w:t>
      </w:r>
      <w:r w:rsidRPr="00033E2C">
        <w:rPr>
          <w:color w:val="000000"/>
        </w:rPr>
        <w:tab/>
      </w:r>
      <w:r w:rsidRPr="00033E2C">
        <w:rPr>
          <w:color w:val="000000"/>
        </w:rPr>
        <w:tab/>
      </w:r>
      <w:r w:rsidRPr="00033E2C">
        <w:rPr>
          <w:color w:val="000000"/>
        </w:rPr>
        <w:tab/>
      </w:r>
      <w:r w:rsidRPr="00033E2C">
        <w:rPr>
          <w:color w:val="000000"/>
        </w:rPr>
        <w:tab/>
      </w:r>
      <w:r w:rsidRPr="00033E2C"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6. Smlouvu s SmVaK o provozování vodovodu na ulici Dukelské.</w:t>
      </w:r>
      <w:r>
        <w:rPr>
          <w:color w:val="000000"/>
        </w:rPr>
        <w:tab/>
        <w:t xml:space="preserve">        </w:t>
      </w:r>
      <w:r w:rsidRPr="00033E2C">
        <w:rPr>
          <w:color w:val="000000"/>
        </w:rPr>
        <w:t>7. Rozpočtové opatření č.3 ve schváleném rozpočtu obce.</w:t>
      </w:r>
      <w:r>
        <w:rPr>
          <w:color w:val="000000"/>
        </w:rPr>
        <w:tab/>
        <w:t xml:space="preserve">                   </w:t>
      </w:r>
      <w:r w:rsidRPr="00033E2C">
        <w:rPr>
          <w:color w:val="000000"/>
        </w:rPr>
        <w:t>8. ZO schvaluje a vydává po ověř</w:t>
      </w:r>
      <w:r>
        <w:rPr>
          <w:color w:val="000000"/>
        </w:rPr>
        <w:t>ení dle § 54 stavebního zákona změnu č.6 ÚP</w:t>
      </w:r>
      <w:r w:rsidRPr="00033E2C">
        <w:rPr>
          <w:color w:val="000000"/>
        </w:rPr>
        <w:t xml:space="preserve"> obce Oldřišov formou opatření obecné povahy.</w:t>
      </w:r>
    </w:p>
    <w:p w:rsidR="004E212C" w:rsidRPr="00033E2C" w:rsidRDefault="004E212C" w:rsidP="00FA0926">
      <w:pPr>
        <w:pStyle w:val="Normlnweb"/>
        <w:rPr>
          <w:color w:val="000000"/>
        </w:rPr>
      </w:pPr>
      <w:r w:rsidRPr="00033E2C">
        <w:rPr>
          <w:b/>
          <w:bCs/>
          <w:color w:val="000000"/>
        </w:rPr>
        <w:t>Zastupitelstvo obce bere na vědomí:</w:t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</w:t>
      </w:r>
      <w:r w:rsidRPr="00033E2C">
        <w:rPr>
          <w:color w:val="000000"/>
        </w:rPr>
        <w:t>1. Rozpočet Svazku obcí Mikroregionu Hlučínsko-západ.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2. Rozbor hospodaření obce Oldřišov za období leden až srpen 2012.</w:t>
      </w:r>
      <w:r>
        <w:rPr>
          <w:color w:val="000000"/>
        </w:rPr>
        <w:t xml:space="preserve">    </w:t>
      </w:r>
      <w:r w:rsidRPr="00033E2C">
        <w:rPr>
          <w:color w:val="000000"/>
        </w:rPr>
        <w:t xml:space="preserve">3. Předložené rozhodnutí o </w:t>
      </w:r>
      <w:r>
        <w:rPr>
          <w:color w:val="000000"/>
        </w:rPr>
        <w:t>námitkách uplatněných k návrhu změny č.6 ÚP</w:t>
      </w:r>
      <w:r w:rsidRPr="00033E2C">
        <w:rPr>
          <w:color w:val="000000"/>
        </w:rPr>
        <w:t xml:space="preserve"> obce Oldřišov 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</w:t>
      </w:r>
      <w:r w:rsidRPr="00033E2C">
        <w:rPr>
          <w:color w:val="000000"/>
        </w:rPr>
        <w:t xml:space="preserve">4. Zprávu o výsledku dílčího přezkoumání hospodaření obce Oldřišov </w:t>
      </w:r>
      <w:r>
        <w:rPr>
          <w:color w:val="000000"/>
        </w:rPr>
        <w:t xml:space="preserve">   </w:t>
      </w:r>
      <w:r w:rsidRPr="00033E2C">
        <w:rPr>
          <w:color w:val="000000"/>
        </w:rPr>
        <w:t>v roce 2012.</w:t>
      </w:r>
    </w:p>
    <w:p w:rsidR="004E212C" w:rsidRDefault="004E212C" w:rsidP="00FA0926">
      <w:pPr>
        <w:pStyle w:val="Normlnweb"/>
        <w:rPr>
          <w:b/>
          <w:bCs/>
          <w:color w:val="000000"/>
        </w:rPr>
      </w:pPr>
    </w:p>
    <w:p w:rsidR="004E212C" w:rsidRPr="00033E2C" w:rsidRDefault="004E212C" w:rsidP="00FA0926">
      <w:pPr>
        <w:pStyle w:val="Normlnweb"/>
        <w:rPr>
          <w:color w:val="000000"/>
        </w:rPr>
      </w:pPr>
      <w:r w:rsidRPr="00033E2C">
        <w:rPr>
          <w:b/>
          <w:bCs/>
          <w:color w:val="000000"/>
        </w:rPr>
        <w:t>Zastupitelstvo obce pověřuje:</w:t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</w:t>
      </w:r>
      <w:r w:rsidRPr="00033E2C">
        <w:rPr>
          <w:color w:val="000000"/>
        </w:rPr>
        <w:t xml:space="preserve">1. Starostu obce podpisem smlouvy o věcném břemeni s Pozemkovým fondem.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2. Starostu obce podpisem smluv na odkup pozemků zastavěných chodníky na ulici Opavské.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3. Starostu obce podpisem smlouvy s SmVaK o provozo</w:t>
      </w:r>
      <w:r>
        <w:rPr>
          <w:color w:val="000000"/>
        </w:rPr>
        <w:t>vání vodovodu na ulici Dukelské</w:t>
      </w:r>
      <w:r w:rsidRPr="00033E2C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033E2C">
        <w:rPr>
          <w:color w:val="000000"/>
        </w:rPr>
        <w:t>4. Starostu obce uzavřením dodatku ke smlouvě o dílo</w:t>
      </w:r>
      <w:r>
        <w:rPr>
          <w:color w:val="000000"/>
        </w:rPr>
        <w:t xml:space="preserve"> </w:t>
      </w:r>
      <w:r w:rsidRPr="00033E2C">
        <w:rPr>
          <w:color w:val="000000"/>
        </w:rPr>
        <w:t>Rekonstrukce chodníků na ulici Opavské, nejpozději do 21.9.2012. Realizace akce musí být dokončena do 30.11.2012.</w:t>
      </w:r>
    </w:p>
    <w:p w:rsidR="004E212C" w:rsidRPr="00033E2C" w:rsidRDefault="004E212C" w:rsidP="00FA0926">
      <w:pPr>
        <w:pStyle w:val="Normlnweb"/>
        <w:rPr>
          <w:color w:val="000000"/>
        </w:rPr>
      </w:pPr>
      <w:r w:rsidRPr="00033E2C">
        <w:rPr>
          <w:b/>
          <w:bCs/>
          <w:color w:val="000000"/>
        </w:rPr>
        <w:t>Zastupitelstvo obce ukládá:</w:t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</w:r>
      <w:r w:rsidRPr="00033E2C">
        <w:rPr>
          <w:b/>
          <w:bCs/>
          <w:color w:val="000000"/>
        </w:rPr>
        <w:tab/>
        <w:t xml:space="preserve">            </w:t>
      </w:r>
      <w:r w:rsidRPr="00033E2C">
        <w:rPr>
          <w:color w:val="000000"/>
        </w:rPr>
        <w:t>S</w:t>
      </w:r>
      <w:r>
        <w:rPr>
          <w:color w:val="000000"/>
        </w:rPr>
        <w:t>tarostovi</w:t>
      </w:r>
      <w:r w:rsidRPr="00033E2C">
        <w:rPr>
          <w:color w:val="000000"/>
        </w:rPr>
        <w:t>: prověřit napojení přípojek na ČOV. S majiteli nemovitostí, kteří nejsou připojeni, zahájit správní řízení.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Pr="00033E2C">
        <w:rPr>
          <w:color w:val="000000"/>
        </w:rPr>
        <w:t>T: do 21.9.2012</w:t>
      </w:r>
      <w:r w:rsidRPr="00033E2C">
        <w:rPr>
          <w:color w:val="000000"/>
        </w:rPr>
        <w:tab/>
      </w:r>
    </w:p>
    <w:p w:rsidR="004E212C" w:rsidRPr="00033E2C" w:rsidRDefault="004E212C" w:rsidP="00FA0926">
      <w:pPr>
        <w:pStyle w:val="Normlnweb"/>
        <w:rPr>
          <w:color w:val="000000"/>
        </w:rPr>
      </w:pPr>
      <w:r w:rsidRPr="00033E2C">
        <w:rPr>
          <w:color w:val="000000"/>
        </w:rPr>
        <w:t xml:space="preserve">Mgr.Radim Lokoč,Ph.D.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 w:rsidRPr="00033E2C">
        <w:rPr>
          <w:color w:val="000000"/>
        </w:rPr>
        <w:t xml:space="preserve">Ing.Petr Toman místostarosta obce Oldřišov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033E2C">
        <w:rPr>
          <w:color w:val="000000"/>
        </w:rPr>
        <w:t>starosta obce Oldřišov</w:t>
      </w: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D9618B" w:rsidP="008936CE">
      <w:pPr>
        <w:jc w:val="center"/>
        <w:outlineLvl w:val="0"/>
        <w:rPr>
          <w:b/>
          <w:bCs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151130</wp:posOffset>
            </wp:positionV>
            <wp:extent cx="1393190" cy="1160145"/>
            <wp:effectExtent l="19050" t="0" r="0" b="0"/>
            <wp:wrapNone/>
            <wp:docPr id="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Default="004E212C" w:rsidP="008936CE">
      <w:pPr>
        <w:jc w:val="center"/>
        <w:outlineLvl w:val="0"/>
        <w:rPr>
          <w:b/>
          <w:bCs/>
          <w:u w:val="single"/>
        </w:rPr>
      </w:pPr>
    </w:p>
    <w:p w:rsidR="004E212C" w:rsidRPr="008936CE" w:rsidRDefault="004E212C" w:rsidP="00AB5506">
      <w:pPr>
        <w:jc w:val="center"/>
        <w:outlineLvl w:val="0"/>
        <w:rPr>
          <w:b/>
          <w:bCs/>
          <w:u w:val="single"/>
        </w:rPr>
      </w:pPr>
      <w:r w:rsidRPr="008936CE">
        <w:rPr>
          <w:b/>
          <w:bCs/>
          <w:u w:val="single"/>
        </w:rPr>
        <w:lastRenderedPageBreak/>
        <w:t>Obecně závazná vyhláška č. 1/2012</w:t>
      </w:r>
      <w:r>
        <w:rPr>
          <w:b/>
          <w:bCs/>
          <w:u w:val="single"/>
        </w:rPr>
        <w:t xml:space="preserve">, </w:t>
      </w:r>
      <w:r w:rsidRPr="008936CE">
        <w:rPr>
          <w:b/>
          <w:bCs/>
          <w:u w:val="single"/>
        </w:rPr>
        <w:t xml:space="preserve">o pravidlech pro pohyb psů </w:t>
      </w:r>
      <w:r>
        <w:rPr>
          <w:b/>
          <w:bCs/>
          <w:u w:val="single"/>
        </w:rPr>
        <w:t xml:space="preserve">      </w:t>
      </w:r>
      <w:r w:rsidRPr="008936CE">
        <w:rPr>
          <w:b/>
          <w:bCs/>
          <w:u w:val="single"/>
        </w:rPr>
        <w:t>na veřejném prostranství v obci Oldřišov</w:t>
      </w:r>
    </w:p>
    <w:p w:rsidR="004E212C" w:rsidRPr="008936CE" w:rsidRDefault="004E212C" w:rsidP="00FA0926">
      <w:pPr>
        <w:ind w:left="900" w:hanging="900"/>
        <w:jc w:val="both"/>
        <w:rPr>
          <w:sz w:val="18"/>
          <w:szCs w:val="18"/>
        </w:rPr>
      </w:pPr>
    </w:p>
    <w:p w:rsidR="004E212C" w:rsidRPr="008936CE" w:rsidRDefault="004E212C" w:rsidP="00FA0926">
      <w:p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Zastupitelstvo obce Oldřišov svým usnesením č.15/2012 ze dne 13.9.2012 vydává v souladu s ustanovením § 10 písm. c) a d) zákona č. 128/2000 Sb., o obcích (obecní zřízení), ve znění pozdějších předpisů, a v souladu s ustanovením § 24 odst. 2 zákona č. 246/1992 Sb., na ochranu zvířat proti týrání, ve znění pozdějších předpisů, tuto obecně závaznou vyhlášku (dále jen „vyhláška“). </w:t>
      </w:r>
    </w:p>
    <w:p w:rsidR="004E212C" w:rsidRPr="008936CE" w:rsidRDefault="004E212C" w:rsidP="00FA0926">
      <w:pPr>
        <w:jc w:val="both"/>
        <w:rPr>
          <w:sz w:val="18"/>
          <w:szCs w:val="18"/>
        </w:rPr>
      </w:pP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Článek 1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Úvodní ustanovení</w:t>
      </w:r>
    </w:p>
    <w:p w:rsidR="004E212C" w:rsidRDefault="004E212C" w:rsidP="00FA0926">
      <w:pPr>
        <w:jc w:val="both"/>
        <w:rPr>
          <w:sz w:val="18"/>
          <w:szCs w:val="18"/>
        </w:rPr>
      </w:pPr>
      <w:r w:rsidRPr="008936CE">
        <w:rPr>
          <w:sz w:val="18"/>
          <w:szCs w:val="18"/>
        </w:rPr>
        <w:t>Tato vyhláška za účelem ochrany bezpečnosti, zdraví, majetku a veřejného pořádku stanoví pravidla pro pohyb psů na veřejném prostranství a některé povinnosti zabezpečení místních záležitostí veřejného pořádku a čistoty veřejných prostranství v</w:t>
      </w:r>
      <w:r>
        <w:rPr>
          <w:sz w:val="18"/>
          <w:szCs w:val="18"/>
        </w:rPr>
        <w:t> </w:t>
      </w:r>
      <w:r w:rsidRPr="008936CE">
        <w:rPr>
          <w:sz w:val="18"/>
          <w:szCs w:val="18"/>
        </w:rPr>
        <w:t>obci</w:t>
      </w:r>
      <w:r>
        <w:rPr>
          <w:sz w:val="18"/>
          <w:szCs w:val="18"/>
        </w:rPr>
        <w:t>.</w:t>
      </w:r>
    </w:p>
    <w:p w:rsidR="004E212C" w:rsidRPr="008936CE" w:rsidRDefault="004E212C" w:rsidP="00FA0926">
      <w:pPr>
        <w:jc w:val="both"/>
        <w:rPr>
          <w:sz w:val="18"/>
          <w:szCs w:val="18"/>
        </w:rPr>
      </w:pP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Článek 2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Vymezení pojmů</w:t>
      </w:r>
    </w:p>
    <w:p w:rsidR="004E212C" w:rsidRPr="008936CE" w:rsidRDefault="004E212C" w:rsidP="00FA0926">
      <w:pPr>
        <w:numPr>
          <w:ilvl w:val="0"/>
          <w:numId w:val="2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Veřejným prostranstvím jsou všechny ulice, chodníky, veřejná zeleň, parky a další prostory přístupné každému bez omezení, tedy sloužící obecnému užívání, a to bez ohledu na vlastnictví k tomuto prostoru. </w:t>
      </w:r>
    </w:p>
    <w:p w:rsidR="004E212C" w:rsidRPr="008936CE" w:rsidRDefault="004E212C" w:rsidP="00FA0926">
      <w:pPr>
        <w:numPr>
          <w:ilvl w:val="0"/>
          <w:numId w:val="2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Průvodcem psa se rozumí každý, kdo provází psa na veřejném prostranství nebo jinak umožní psu pohyb po veřejném prostranství. 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Článek 3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Povinnosti průvodce psa</w:t>
      </w:r>
    </w:p>
    <w:p w:rsidR="004E212C" w:rsidRPr="008936CE" w:rsidRDefault="004E212C" w:rsidP="00FA0926">
      <w:pPr>
        <w:numPr>
          <w:ilvl w:val="0"/>
          <w:numId w:val="1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Průvodce psa je povinen na veřejném prostranství </w:t>
      </w:r>
      <w:r w:rsidRPr="00995F2C">
        <w:rPr>
          <w:sz w:val="18"/>
          <w:szCs w:val="18"/>
          <w:u w:val="single"/>
        </w:rPr>
        <w:t>vést psa na vodítku</w:t>
      </w:r>
      <w:r w:rsidRPr="008936CE">
        <w:rPr>
          <w:sz w:val="18"/>
          <w:szCs w:val="18"/>
        </w:rPr>
        <w:t xml:space="preserve"> a současně zabezpečit psa tak, aby pes neohrožoval okolí pokousáním, např. nasazením náhubku.</w:t>
      </w:r>
    </w:p>
    <w:p w:rsidR="004E212C" w:rsidRPr="008936CE" w:rsidRDefault="004E212C" w:rsidP="00FA0926">
      <w:pPr>
        <w:numPr>
          <w:ilvl w:val="0"/>
          <w:numId w:val="1"/>
        </w:numPr>
        <w:jc w:val="both"/>
        <w:rPr>
          <w:sz w:val="18"/>
          <w:szCs w:val="18"/>
        </w:rPr>
      </w:pPr>
      <w:r w:rsidRPr="00995F2C">
        <w:rPr>
          <w:sz w:val="18"/>
          <w:szCs w:val="18"/>
          <w:u w:val="single"/>
        </w:rPr>
        <w:t>Je zakázán volný pohyb psa na veřejném prostranství</w:t>
      </w:r>
      <w:r w:rsidRPr="008936CE">
        <w:rPr>
          <w:sz w:val="18"/>
          <w:szCs w:val="18"/>
        </w:rPr>
        <w:t xml:space="preserve">. </w:t>
      </w:r>
    </w:p>
    <w:p w:rsidR="004E212C" w:rsidRPr="008936CE" w:rsidRDefault="004E212C" w:rsidP="00FA0926">
      <w:pPr>
        <w:numPr>
          <w:ilvl w:val="0"/>
          <w:numId w:val="1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>Tato obecně závazná vyhláška se nevztahuje na služební psy policie, městské policie a celní správy pokud vykonávají činnost v souvislosti s plněním pracovních úkolů</w:t>
      </w:r>
      <w:r w:rsidRPr="008936CE">
        <w:rPr>
          <w:i/>
          <w:iCs/>
          <w:sz w:val="18"/>
          <w:szCs w:val="18"/>
          <w:vertAlign w:val="superscript"/>
        </w:rPr>
        <w:t>)</w:t>
      </w:r>
      <w:r w:rsidRPr="008936CE">
        <w:rPr>
          <w:sz w:val="18"/>
          <w:szCs w:val="18"/>
        </w:rPr>
        <w:t>, dále záchranné psy při výkonu záchranných prací, psy při doprovodu nevidomých osob a psy používané při výkonu myslivosti.</w:t>
      </w:r>
    </w:p>
    <w:p w:rsidR="004E212C" w:rsidRPr="008936CE" w:rsidRDefault="004E212C" w:rsidP="00FA0926">
      <w:pPr>
        <w:numPr>
          <w:ilvl w:val="0"/>
          <w:numId w:val="1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>Pes musí být na veřejných prostranstvích viditelně označen evidenční známkou, kterou chovatel obdrží po přihlášení psa na Obecním úřadě Oldřišov.</w:t>
      </w:r>
    </w:p>
    <w:p w:rsidR="004E212C" w:rsidRPr="008936CE" w:rsidRDefault="004E212C" w:rsidP="00FA0926">
      <w:pPr>
        <w:numPr>
          <w:ilvl w:val="0"/>
          <w:numId w:val="1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Průvodce psa je povinen </w:t>
      </w:r>
      <w:r w:rsidRPr="00995F2C">
        <w:rPr>
          <w:sz w:val="18"/>
          <w:szCs w:val="18"/>
          <w:u w:val="single"/>
        </w:rPr>
        <w:t>neprodleně odstranit znečištění způsobené psem</w:t>
      </w:r>
      <w:r w:rsidRPr="008936CE">
        <w:rPr>
          <w:sz w:val="18"/>
          <w:szCs w:val="18"/>
        </w:rPr>
        <w:t xml:space="preserve"> na veřejných prostranstvích a místech veřejně přístupných.</w:t>
      </w:r>
    </w:p>
    <w:p w:rsidR="004E212C" w:rsidRPr="008936CE" w:rsidRDefault="004E212C" w:rsidP="00FA0926">
      <w:pPr>
        <w:rPr>
          <w:b/>
          <w:bCs/>
          <w:sz w:val="18"/>
          <w:szCs w:val="18"/>
        </w:rPr>
      </w:pP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Článek 4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Sankce</w:t>
      </w:r>
    </w:p>
    <w:p w:rsidR="004E212C" w:rsidRPr="008936CE" w:rsidRDefault="004E212C" w:rsidP="00FA0926">
      <w:pPr>
        <w:numPr>
          <w:ilvl w:val="0"/>
          <w:numId w:val="3"/>
        </w:numPr>
        <w:jc w:val="both"/>
        <w:rPr>
          <w:sz w:val="18"/>
          <w:szCs w:val="18"/>
        </w:rPr>
      </w:pPr>
      <w:r w:rsidRPr="008936CE">
        <w:rPr>
          <w:sz w:val="18"/>
          <w:szCs w:val="18"/>
        </w:rPr>
        <w:t xml:space="preserve">Porušení povinností stanovených touto vyhláškou bude postihováno jako přestupek podle zákona č. 200/1990 Sb., o přestupcích, ve znění pozdějších předpisů, nepůjde-li o trestný čin. 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Článek 5</w:t>
      </w:r>
    </w:p>
    <w:p w:rsidR="004E212C" w:rsidRPr="008936CE" w:rsidRDefault="004E212C" w:rsidP="00FA0926">
      <w:pPr>
        <w:jc w:val="center"/>
        <w:rPr>
          <w:b/>
          <w:bCs/>
          <w:sz w:val="18"/>
          <w:szCs w:val="18"/>
        </w:rPr>
      </w:pPr>
      <w:r w:rsidRPr="008936CE">
        <w:rPr>
          <w:b/>
          <w:bCs/>
          <w:sz w:val="18"/>
          <w:szCs w:val="18"/>
        </w:rPr>
        <w:t>Účinnost</w:t>
      </w:r>
    </w:p>
    <w:p w:rsidR="004E212C" w:rsidRDefault="004E212C" w:rsidP="008936CE">
      <w:pPr>
        <w:jc w:val="both"/>
        <w:rPr>
          <w:sz w:val="18"/>
          <w:szCs w:val="18"/>
        </w:rPr>
      </w:pPr>
      <w:r w:rsidRPr="008936CE">
        <w:rPr>
          <w:sz w:val="18"/>
          <w:szCs w:val="18"/>
        </w:rPr>
        <w:t>Tato vyhláška nabývá účinnosti patnáctým dnem následujícím po dni jejího vyhlášení.</w:t>
      </w:r>
    </w:p>
    <w:p w:rsidR="004E212C" w:rsidRPr="008936CE" w:rsidRDefault="004E212C" w:rsidP="008936CE">
      <w:pPr>
        <w:jc w:val="both"/>
        <w:rPr>
          <w:sz w:val="18"/>
          <w:szCs w:val="18"/>
        </w:rPr>
      </w:pPr>
      <w:r w:rsidRPr="00FA0926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Volně pobíhající psi – řešitelný problém</w:t>
      </w:r>
    </w:p>
    <w:p w:rsidR="004E212C" w:rsidRPr="00FA0926" w:rsidRDefault="004E212C" w:rsidP="00FA0926">
      <w:pPr>
        <w:rPr>
          <w:rFonts w:ascii="Arial" w:hAnsi="Arial" w:cs="Arial"/>
          <w:sz w:val="20"/>
          <w:szCs w:val="20"/>
          <w:u w:val="single"/>
        </w:rPr>
      </w:pPr>
    </w:p>
    <w:p w:rsidR="004E212C" w:rsidRPr="00033E2C" w:rsidRDefault="004E212C" w:rsidP="00AB5506">
      <w:pPr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 xml:space="preserve">Volně pobíhající psi jsou problém, který trápí občany v mnoha vesnících a městech. Nejinak je tomu i v naší obci. Na obecní úřad často docházejí stížnosti na tento nešvár. Jak jej řešit? 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 xml:space="preserve">Problematika volně pobíhajících psů je řešena zákonem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33E2C">
        <w:rPr>
          <w:rFonts w:ascii="Arial" w:hAnsi="Arial" w:cs="Arial"/>
          <w:sz w:val="22"/>
          <w:szCs w:val="22"/>
        </w:rPr>
        <w:t>č. 246/1992 Sb.</w:t>
      </w:r>
      <w:r>
        <w:rPr>
          <w:rFonts w:ascii="Arial" w:hAnsi="Arial" w:cs="Arial"/>
          <w:sz w:val="22"/>
          <w:szCs w:val="22"/>
        </w:rPr>
        <w:t>,</w:t>
      </w:r>
      <w:r w:rsidRPr="00033E2C">
        <w:rPr>
          <w:rFonts w:ascii="Arial" w:hAnsi="Arial" w:cs="Arial"/>
          <w:sz w:val="22"/>
          <w:szCs w:val="22"/>
        </w:rPr>
        <w:t xml:space="preserve"> na ochranu zvířat proti týrání. Zde je v §13 odst. 1 stanoveno: „Každý je povinen zabezpečit zvířeti v zájmovém chovu přiměřené podmínky pro zachování jeho fyziologických funkcí a </w:t>
      </w:r>
      <w:r w:rsidRPr="00033E2C">
        <w:rPr>
          <w:rFonts w:ascii="Arial" w:hAnsi="Arial" w:cs="Arial"/>
          <w:b/>
          <w:bCs/>
          <w:sz w:val="22"/>
          <w:szCs w:val="22"/>
        </w:rPr>
        <w:t>učinit opatření proti úniku zvířat.</w:t>
      </w:r>
      <w:r w:rsidRPr="00033E2C">
        <w:rPr>
          <w:rFonts w:ascii="Arial" w:hAnsi="Arial" w:cs="Arial"/>
          <w:sz w:val="22"/>
          <w:szCs w:val="22"/>
        </w:rPr>
        <w:t>“ V § 27 odst. 2 se uvádí: „Fyzická osoba se dopouští přestupku, neučiní – li opatření proti úniku zvířat,  a lze ji uložit  dle § 27 odst. 10 písm. c) pokutu až do výše 50 000 Kč.“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Porušení výše uvedených ustanovení řeší ve své kompetenci Magistrát  města Opavy, odbor  životního prostředí, oddělení ochrany přírody a krajiny, p. Ilona Drešlová, tel. 553 756 876.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Doporučený postup při zjištění volně pobíhajícího psa: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>Zjistíte-li volný pohyb psa ve vašem okolí, můžete o tom podat písemný podnět na výše uvedený odbor magistrátu. V podnětu je nutno uvést datum a přibližný čas, kdy k přestupku došlo, a je-li to technicky možné pořídit fotografii (např. mobilním telefonem) pobíhajícího psa. Dále je třeba uvést majitele psa. Tento podnět můžete podat rovněž na Obecní úřad v Oldřišově a ten zajistí jeho předání na magistrát.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 xml:space="preserve">Je pravdou, že tento způsob vyžaduje vaši aktivitu a spolupráci při řešení tohoto problému, ale momentálně je to v podstatě jediný legální způsob, </w:t>
      </w:r>
      <w:r>
        <w:rPr>
          <w:rFonts w:ascii="Arial" w:hAnsi="Arial" w:cs="Arial"/>
          <w:sz w:val="22"/>
          <w:szCs w:val="22"/>
        </w:rPr>
        <w:t>jak se tímto nešvarem vypořádat</w:t>
      </w:r>
      <w:r w:rsidRPr="00033E2C">
        <w:rPr>
          <w:rFonts w:ascii="Arial" w:hAnsi="Arial" w:cs="Arial"/>
          <w:sz w:val="22"/>
          <w:szCs w:val="22"/>
        </w:rPr>
        <w:t>.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>Jak jste si mohli přečíst v usnesení z posl</w:t>
      </w:r>
      <w:r>
        <w:rPr>
          <w:rFonts w:ascii="Arial" w:hAnsi="Arial" w:cs="Arial"/>
          <w:sz w:val="22"/>
          <w:szCs w:val="22"/>
        </w:rPr>
        <w:t>edního jednání zastupitelstva,</w:t>
      </w:r>
      <w:r w:rsidRPr="00033E2C">
        <w:rPr>
          <w:rFonts w:ascii="Arial" w:hAnsi="Arial" w:cs="Arial"/>
          <w:sz w:val="22"/>
          <w:szCs w:val="22"/>
        </w:rPr>
        <w:t xml:space="preserve"> schválilo na tomto jednání zastupi</w:t>
      </w:r>
      <w:r>
        <w:rPr>
          <w:rFonts w:ascii="Arial" w:hAnsi="Arial" w:cs="Arial"/>
          <w:sz w:val="22"/>
          <w:szCs w:val="22"/>
        </w:rPr>
        <w:t>telstvo obecně</w:t>
      </w:r>
      <w:r w:rsidRPr="00033E2C">
        <w:rPr>
          <w:rFonts w:ascii="Arial" w:hAnsi="Arial" w:cs="Arial"/>
          <w:sz w:val="22"/>
          <w:szCs w:val="22"/>
        </w:rPr>
        <w:t xml:space="preserve"> závaznou vyhlášku č. 1/2012</w:t>
      </w:r>
      <w:r>
        <w:rPr>
          <w:rFonts w:ascii="Arial" w:hAnsi="Arial" w:cs="Arial"/>
          <w:sz w:val="22"/>
          <w:szCs w:val="22"/>
        </w:rPr>
        <w:t>,</w:t>
      </w:r>
      <w:r w:rsidRPr="00033E2C">
        <w:rPr>
          <w:rFonts w:ascii="Arial" w:hAnsi="Arial" w:cs="Arial"/>
          <w:sz w:val="22"/>
          <w:szCs w:val="22"/>
        </w:rPr>
        <w:t xml:space="preserve"> o pravidlech pro pohyb psů na veřejném prostranství v naší obci. Její plný text najdete také na úřední desce obce. Tato vyhláška vymezuje pravidla a stanoví povinnosti pro průvodce psa, jež musí dodržet při pohybu psa na veřejném prostranství.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  <w:t xml:space="preserve">Věřím, že přijetím vyhlášky a dodržováním výše uvedených zásad dojde ke zlepšení situace s volně pobíhajícími psy. Jak vyplývá z výše uvedeného, vyžaduje vždy toto řešení váš aktivní přístup a jen </w:t>
      </w:r>
      <w:r>
        <w:rPr>
          <w:rFonts w:ascii="Arial" w:hAnsi="Arial" w:cs="Arial"/>
          <w:sz w:val="22"/>
          <w:szCs w:val="22"/>
        </w:rPr>
        <w:t xml:space="preserve">  </w:t>
      </w:r>
      <w:r w:rsidRPr="00033E2C">
        <w:rPr>
          <w:rFonts w:ascii="Arial" w:hAnsi="Arial" w:cs="Arial"/>
          <w:sz w:val="22"/>
          <w:szCs w:val="22"/>
        </w:rPr>
        <w:t>s vaším přispěním je možn</w:t>
      </w:r>
      <w:r>
        <w:rPr>
          <w:rFonts w:ascii="Arial" w:hAnsi="Arial" w:cs="Arial"/>
          <w:sz w:val="22"/>
          <w:szCs w:val="22"/>
        </w:rPr>
        <w:t>é</w:t>
      </w:r>
      <w:r w:rsidRPr="00033E2C">
        <w:rPr>
          <w:rFonts w:ascii="Arial" w:hAnsi="Arial" w:cs="Arial"/>
          <w:sz w:val="22"/>
          <w:szCs w:val="22"/>
        </w:rPr>
        <w:t xml:space="preserve"> tento problém úspěšně řešit.</w:t>
      </w:r>
    </w:p>
    <w:p w:rsidR="004E212C" w:rsidRPr="00033E2C" w:rsidRDefault="00D9618B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83185</wp:posOffset>
            </wp:positionV>
            <wp:extent cx="1161415" cy="1036955"/>
            <wp:effectExtent l="1905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</w:r>
      <w:r w:rsidRPr="00033E2C">
        <w:rPr>
          <w:rFonts w:ascii="Arial" w:hAnsi="Arial" w:cs="Arial"/>
          <w:sz w:val="22"/>
          <w:szCs w:val="22"/>
        </w:rPr>
        <w:tab/>
        <w:t xml:space="preserve">      Ing. Petr Toman</w:t>
      </w:r>
    </w:p>
    <w:p w:rsidR="004E212C" w:rsidRPr="00033E2C" w:rsidRDefault="004E212C" w:rsidP="00AB55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212C" w:rsidRPr="00033E2C" w:rsidRDefault="004E212C" w:rsidP="004829AC">
      <w:pPr>
        <w:jc w:val="center"/>
        <w:rPr>
          <w:sz w:val="22"/>
          <w:szCs w:val="22"/>
        </w:rPr>
      </w:pPr>
    </w:p>
    <w:p w:rsidR="004E212C" w:rsidRPr="008936CE" w:rsidRDefault="004E212C" w:rsidP="00FA0926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8936CE">
        <w:rPr>
          <w:b/>
          <w:bCs/>
          <w:color w:val="000000"/>
          <w:sz w:val="27"/>
          <w:szCs w:val="27"/>
          <w:u w:val="single"/>
        </w:rPr>
        <w:t>Zprávy z mateřské školy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 w:rsidRPr="008936CE">
        <w:rPr>
          <w:color w:val="000000"/>
        </w:rPr>
        <w:t xml:space="preserve">V novém školním roce je kapacita v naší mateřské škole zcela naplněna. Šedesát dětí je umístěno do tří tříd, které byly vytvořeny </w:t>
      </w:r>
      <w:r>
        <w:rPr>
          <w:color w:val="000000"/>
        </w:rPr>
        <w:t xml:space="preserve">        </w:t>
      </w:r>
      <w:r w:rsidRPr="008936CE">
        <w:rPr>
          <w:color w:val="000000"/>
        </w:rPr>
        <w:t xml:space="preserve">s ohledem na věk dětí a jsou naplněny počtem 20 dětí. O ně pečuje </w:t>
      </w:r>
      <w:r>
        <w:rPr>
          <w:color w:val="000000"/>
        </w:rPr>
        <w:t xml:space="preserve">       </w:t>
      </w:r>
      <w:r w:rsidRPr="008936CE">
        <w:rPr>
          <w:color w:val="000000"/>
        </w:rPr>
        <w:t>5 pedagogů - ředitelka Magda Sedláčková, učitelky Šárka Br</w:t>
      </w:r>
      <w:r>
        <w:rPr>
          <w:color w:val="000000"/>
        </w:rPr>
        <w:t xml:space="preserve">acková, Michaela Wiederová, Mgr. </w:t>
      </w:r>
      <w:r w:rsidRPr="008936CE">
        <w:rPr>
          <w:color w:val="000000"/>
        </w:rPr>
        <w:t>Zuzana Jašková a novou posilou pedagogického sboru je Mgr. Lucie Michalčíková. Všechny učitelky splňují kvalifikační předpoklady pro práci učitelky v MŠ. O plynulý chod školy se starají dvě p</w:t>
      </w:r>
      <w:r>
        <w:rPr>
          <w:color w:val="000000"/>
        </w:rPr>
        <w:t xml:space="preserve">rovozní zaměstnankyně - </w:t>
      </w:r>
      <w:r w:rsidRPr="008936CE">
        <w:rPr>
          <w:color w:val="000000"/>
        </w:rPr>
        <w:t>Felicitas Glettníková a Eva Kašparčíková.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 w:rsidRPr="008936CE">
        <w:rPr>
          <w:color w:val="000000"/>
        </w:rPr>
        <w:t>S rodiči jsme se setkali na třídních schůzkách dne 13.9.2012, kdy byli všichni přítomní seznámeni s organizačními záležitostmi pro nový školní rok. Místo bylo také na diskuzi a prohlídku nově opravených prostor třídy „Koťátek“ a „Motýlků“.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 w:rsidRPr="008936CE">
        <w:rPr>
          <w:color w:val="000000"/>
        </w:rPr>
        <w:t>V nejbližší době plánujeme: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 w:rsidRPr="008936CE">
        <w:rPr>
          <w:color w:val="000000"/>
        </w:rPr>
        <w:t>* 1.10. divadlo Beruška v MŠ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 w:rsidRPr="008936CE">
        <w:rPr>
          <w:color w:val="000000"/>
        </w:rPr>
        <w:t>* 4.10. dopravní hřiště v Malých Hošticích – třída Koťátka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 w:rsidRPr="008936CE">
        <w:rPr>
          <w:color w:val="000000"/>
        </w:rPr>
        <w:t>* zaháj</w:t>
      </w:r>
      <w:r>
        <w:rPr>
          <w:color w:val="000000"/>
        </w:rPr>
        <w:t>ení kroužků v MŠ dle zájmů dětí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 w:rsidRPr="008936CE">
        <w:rPr>
          <w:color w:val="000000"/>
        </w:rPr>
        <w:t>Přeji všem šťastný start do nového školního ro</w:t>
      </w:r>
      <w:r>
        <w:rPr>
          <w:color w:val="000000"/>
        </w:rPr>
        <w:t>ku tak, aby všechny děti prožily</w:t>
      </w:r>
      <w:r w:rsidRPr="008936CE">
        <w:rPr>
          <w:color w:val="000000"/>
        </w:rPr>
        <w:t xml:space="preserve"> dobu v mateřské škole šťastně a spokojeně.</w:t>
      </w:r>
    </w:p>
    <w:p w:rsidR="004E212C" w:rsidRPr="008936CE" w:rsidRDefault="00D9618B" w:rsidP="00DE3B9D">
      <w:pPr>
        <w:pStyle w:val="Normlnweb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635</wp:posOffset>
            </wp:positionV>
            <wp:extent cx="1243330" cy="1296035"/>
            <wp:effectExtent l="0" t="0" r="0" b="0"/>
            <wp:wrapNone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12C">
        <w:rPr>
          <w:color w:val="000000"/>
        </w:rPr>
        <w:tab/>
      </w:r>
      <w:r w:rsidR="004E212C">
        <w:rPr>
          <w:color w:val="000000"/>
        </w:rPr>
        <w:tab/>
      </w:r>
      <w:r w:rsidR="004E212C">
        <w:rPr>
          <w:color w:val="000000"/>
        </w:rPr>
        <w:tab/>
      </w:r>
      <w:r w:rsidR="004E212C">
        <w:rPr>
          <w:color w:val="000000"/>
        </w:rPr>
        <w:tab/>
      </w:r>
      <w:r w:rsidR="004E212C">
        <w:rPr>
          <w:color w:val="000000"/>
        </w:rPr>
        <w:tab/>
      </w:r>
      <w:r w:rsidR="004E212C">
        <w:rPr>
          <w:color w:val="000000"/>
        </w:rPr>
        <w:tab/>
      </w:r>
      <w:r w:rsidR="004E212C">
        <w:rPr>
          <w:color w:val="000000"/>
        </w:rPr>
        <w:tab/>
        <w:t xml:space="preserve">   </w:t>
      </w:r>
      <w:r w:rsidR="004E212C" w:rsidRPr="008936CE">
        <w:rPr>
          <w:color w:val="000000"/>
        </w:rPr>
        <w:t>Magda Sedláčková</w:t>
      </w:r>
    </w:p>
    <w:p w:rsidR="004E212C" w:rsidRDefault="004E212C" w:rsidP="00DE3B9D">
      <w:pPr>
        <w:pStyle w:val="Normlnweb"/>
        <w:jc w:val="both"/>
        <w:rPr>
          <w:color w:val="000000"/>
          <w:sz w:val="27"/>
          <w:szCs w:val="27"/>
        </w:rPr>
      </w:pPr>
    </w:p>
    <w:p w:rsidR="004E212C" w:rsidRDefault="004E212C" w:rsidP="00DE3B9D">
      <w:pPr>
        <w:pStyle w:val="Normlnweb"/>
        <w:jc w:val="both"/>
        <w:rPr>
          <w:color w:val="000000"/>
          <w:sz w:val="27"/>
          <w:szCs w:val="27"/>
        </w:rPr>
      </w:pPr>
    </w:p>
    <w:p w:rsidR="004E212C" w:rsidRPr="008936CE" w:rsidRDefault="004E212C" w:rsidP="004829AC">
      <w:pPr>
        <w:pStyle w:val="Normlnweb"/>
        <w:rPr>
          <w:b/>
          <w:bCs/>
          <w:color w:val="000000"/>
          <w:sz w:val="27"/>
          <w:szCs w:val="27"/>
          <w:u w:val="single"/>
        </w:rPr>
      </w:pPr>
      <w:r w:rsidRPr="008936CE">
        <w:rPr>
          <w:b/>
          <w:bCs/>
          <w:color w:val="000000"/>
          <w:sz w:val="27"/>
          <w:szCs w:val="27"/>
          <w:u w:val="single"/>
        </w:rPr>
        <w:lastRenderedPageBreak/>
        <w:t>Zprávičky z naší školičky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  <w:t xml:space="preserve">V pondělí </w:t>
      </w:r>
      <w:r w:rsidRPr="008936CE">
        <w:rPr>
          <w:color w:val="000000"/>
        </w:rPr>
        <w:t xml:space="preserve">3. 9. jsme zahájili školní rok 2012 – 2013. Do 1. třídy nastoupilo 13 žáků, kteří se ihned zapojili do života školy. V loňském školním roce vyšlo z naší školy 15 žáků. Jeden žák pokračuje ve vzdělávání na gymnáziu, 11 žáků </w:t>
      </w:r>
      <w:r>
        <w:rPr>
          <w:color w:val="000000"/>
        </w:rPr>
        <w:t>n</w:t>
      </w:r>
      <w:r w:rsidRPr="008936CE">
        <w:rPr>
          <w:color w:val="000000"/>
        </w:rPr>
        <w:t xml:space="preserve">a středních školách s maturitou </w:t>
      </w:r>
      <w:r>
        <w:rPr>
          <w:color w:val="000000"/>
        </w:rPr>
        <w:t xml:space="preserve">        </w:t>
      </w:r>
      <w:r w:rsidRPr="008936CE">
        <w:rPr>
          <w:color w:val="000000"/>
        </w:rPr>
        <w:t>a 3 žáci na učňovských školách. Do 6. ročníků nastoupily 3 žákyně ze Služovic. Počet žáků letos poprvé po dlouhých letech neklesl, ale zůstal na čísle 108. I přesto je škola stále ve výjimce z důvodu nízkého počtu žáků. Kapacita škol</w:t>
      </w:r>
      <w:r>
        <w:rPr>
          <w:color w:val="000000"/>
        </w:rPr>
        <w:t>y</w:t>
      </w:r>
      <w:r w:rsidRPr="008936CE">
        <w:rPr>
          <w:color w:val="000000"/>
        </w:rPr>
        <w:t xml:space="preserve"> je 220 žáků a je tedy naplněna pouze z poloviny.</w:t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 w:rsidRPr="008936CE">
        <w:rPr>
          <w:color w:val="000000"/>
        </w:rPr>
        <w:t xml:space="preserve">Dne 1. 10. se uskuteční na naší škole již tradiční akce: Den otevřených dveří. Velmi rádi bychom přivítali rodiče na informativní schůzce, kde bude představen učitelský sbor, budou seznámeni </w:t>
      </w:r>
      <w:r>
        <w:rPr>
          <w:color w:val="000000"/>
        </w:rPr>
        <w:t xml:space="preserve">              </w:t>
      </w:r>
      <w:r w:rsidRPr="008936CE">
        <w:rPr>
          <w:color w:val="000000"/>
        </w:rPr>
        <w:t>s plánovanými akcemi školy, s volnočasovými aktivitami, které škola nabídne</w:t>
      </w:r>
      <w:r>
        <w:rPr>
          <w:color w:val="000000"/>
        </w:rPr>
        <w:t>, a zbu</w:t>
      </w:r>
      <w:r w:rsidRPr="008936CE">
        <w:rPr>
          <w:color w:val="000000"/>
        </w:rPr>
        <w:t>de zde i prostor pro případné dotazy rodičů. Přesné instrukce dostanete ještě od svých dětí prostřednictvím žákovských knížek. Nejsou však zváni pouze rodiče, ale i prarodiče, ostatní obča</w:t>
      </w:r>
      <w:r>
        <w:rPr>
          <w:color w:val="000000"/>
        </w:rPr>
        <w:t>né, naši bývalí či budoucí žáci</w:t>
      </w:r>
      <w:r w:rsidRPr="008936CE">
        <w:rPr>
          <w:color w:val="000000"/>
        </w:rPr>
        <w:t xml:space="preserve">, prostě Oldřišované. K nahlédnutí budou </w:t>
      </w:r>
      <w:r>
        <w:rPr>
          <w:color w:val="000000"/>
        </w:rPr>
        <w:t xml:space="preserve">      </w:t>
      </w:r>
      <w:r w:rsidRPr="008936CE">
        <w:rPr>
          <w:color w:val="000000"/>
        </w:rPr>
        <w:t>k dispozici všechny prostory školy a jejich výzdoba.</w:t>
      </w:r>
    </w:p>
    <w:p w:rsidR="004E212C" w:rsidRDefault="00D9618B" w:rsidP="00DE3B9D">
      <w:pPr>
        <w:pStyle w:val="Normlnweb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830580</wp:posOffset>
            </wp:positionH>
            <wp:positionV relativeFrom="paragraph">
              <wp:posOffset>2172335</wp:posOffset>
            </wp:positionV>
            <wp:extent cx="819785" cy="798195"/>
            <wp:effectExtent l="19050" t="0" r="0" b="0"/>
            <wp:wrapNone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12C">
        <w:rPr>
          <w:color w:val="000000"/>
        </w:rPr>
        <w:tab/>
      </w:r>
      <w:r w:rsidR="004E212C" w:rsidRPr="008936CE">
        <w:rPr>
          <w:color w:val="000000"/>
        </w:rPr>
        <w:t>Na konci loňského školního roku dostali žáci úk</w:t>
      </w:r>
      <w:r w:rsidR="004E212C">
        <w:rPr>
          <w:color w:val="000000"/>
        </w:rPr>
        <w:t>ol na prázdniny: sledovat Letní olympijské hry 2012 v Londýně a zaměřit se</w:t>
      </w:r>
      <w:r w:rsidR="004E212C" w:rsidRPr="008936CE">
        <w:rPr>
          <w:color w:val="000000"/>
        </w:rPr>
        <w:t xml:space="preserve"> na naše úspěšné sportovce. Každá třída si vybrala </w:t>
      </w:r>
      <w:r w:rsidR="004E212C">
        <w:rPr>
          <w:color w:val="000000"/>
        </w:rPr>
        <w:t>z různých</w:t>
      </w:r>
      <w:r w:rsidR="004E212C" w:rsidRPr="008936CE">
        <w:rPr>
          <w:color w:val="000000"/>
        </w:rPr>
        <w:t xml:space="preserve"> sportovní</w:t>
      </w:r>
      <w:r w:rsidR="004E212C">
        <w:rPr>
          <w:color w:val="000000"/>
        </w:rPr>
        <w:t>ch</w:t>
      </w:r>
      <w:r w:rsidR="004E212C" w:rsidRPr="008936CE">
        <w:rPr>
          <w:color w:val="000000"/>
        </w:rPr>
        <w:t xml:space="preserve"> odvět</w:t>
      </w:r>
      <w:r w:rsidR="004E212C">
        <w:rPr>
          <w:color w:val="000000"/>
        </w:rPr>
        <w:t>v</w:t>
      </w:r>
      <w:r w:rsidR="004E212C" w:rsidRPr="008936CE">
        <w:rPr>
          <w:color w:val="000000"/>
        </w:rPr>
        <w:t>í,</w:t>
      </w:r>
      <w:r w:rsidR="004E212C">
        <w:rPr>
          <w:color w:val="000000"/>
        </w:rPr>
        <w:t xml:space="preserve"> ve kterých jsme dosáhli úspěchů</w:t>
      </w:r>
      <w:r w:rsidR="004E212C" w:rsidRPr="008936CE">
        <w:rPr>
          <w:color w:val="000000"/>
        </w:rPr>
        <w:t>, a zhotovila i</w:t>
      </w:r>
      <w:r w:rsidR="004E212C">
        <w:rPr>
          <w:color w:val="000000"/>
        </w:rPr>
        <w:t>nformační panely, které můžete z</w:t>
      </w:r>
      <w:r w:rsidR="004E212C" w:rsidRPr="008936CE">
        <w:rPr>
          <w:color w:val="000000"/>
        </w:rPr>
        <w:t>hlédnout na výstavě us</w:t>
      </w:r>
      <w:r w:rsidR="004E212C">
        <w:rPr>
          <w:color w:val="000000"/>
        </w:rPr>
        <w:t>pořádané k této příležitosti</w:t>
      </w:r>
      <w:r w:rsidR="004E212C" w:rsidRPr="008936CE">
        <w:rPr>
          <w:color w:val="000000"/>
        </w:rPr>
        <w:t>. Naši žáci se</w:t>
      </w:r>
      <w:r w:rsidR="004E212C">
        <w:rPr>
          <w:color w:val="000000"/>
        </w:rPr>
        <w:t xml:space="preserve"> však</w:t>
      </w:r>
      <w:r w:rsidR="004E212C" w:rsidRPr="008936CE">
        <w:rPr>
          <w:color w:val="000000"/>
        </w:rPr>
        <w:t xml:space="preserve"> nezaměří pouze na teoretickou část sportovních úspěchů, ale také na tu praktickou. Vyzkoušejí si všechny medailové sporty v reále v okolí školy. Budou uspořádány 1. podzimní olympijské hry v Oldřišově se vším, co k ol</w:t>
      </w:r>
      <w:r w:rsidR="004E212C">
        <w:rPr>
          <w:color w:val="000000"/>
        </w:rPr>
        <w:t>ympijským hrám patří. V plánu jsou</w:t>
      </w:r>
      <w:r w:rsidR="004E212C" w:rsidRPr="008936CE">
        <w:rPr>
          <w:color w:val="000000"/>
        </w:rPr>
        <w:t xml:space="preserve"> </w:t>
      </w:r>
      <w:r w:rsidR="004E212C">
        <w:rPr>
          <w:color w:val="000000"/>
        </w:rPr>
        <w:t xml:space="preserve">   ve čtvrtek </w:t>
      </w:r>
      <w:r w:rsidR="004E212C" w:rsidRPr="008936CE">
        <w:rPr>
          <w:color w:val="000000"/>
        </w:rPr>
        <w:t>27. září, ale jen v případě, že nám bude přát počasí. Žáci si nejenom vyzkoušejí sportovní aktivitu, ale i organizaci olympijských her. Přijďte povzbudit své děti a</w:t>
      </w:r>
      <w:r w:rsidR="004E212C">
        <w:rPr>
          <w:color w:val="000000"/>
        </w:rPr>
        <w:t xml:space="preserve">  podívat se, jak jsou šikovné</w:t>
      </w:r>
      <w:r w:rsidR="004E212C" w:rsidRPr="008936CE">
        <w:rPr>
          <w:color w:val="000000"/>
        </w:rPr>
        <w:t>.</w:t>
      </w:r>
      <w:r w:rsidR="004E212C">
        <w:rPr>
          <w:color w:val="000000"/>
        </w:rPr>
        <w:tab/>
      </w:r>
    </w:p>
    <w:p w:rsidR="004E212C" w:rsidRPr="008936CE" w:rsidRDefault="004E212C" w:rsidP="00DE3B9D">
      <w:pPr>
        <w:pStyle w:val="Normlnweb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8936CE">
        <w:rPr>
          <w:color w:val="000000"/>
        </w:rPr>
        <w:t>Miroslava Halámková</w:t>
      </w:r>
    </w:p>
    <w:p w:rsidR="004E212C" w:rsidRPr="008936CE" w:rsidRDefault="004E212C" w:rsidP="004829AC">
      <w:pPr>
        <w:jc w:val="center"/>
      </w:pPr>
    </w:p>
    <w:p w:rsidR="004E212C" w:rsidRPr="008936CE" w:rsidRDefault="004E212C" w:rsidP="00FA0926">
      <w:pPr>
        <w:rPr>
          <w:b/>
          <w:bCs/>
          <w:sz w:val="32"/>
          <w:szCs w:val="32"/>
          <w:u w:val="single"/>
        </w:rPr>
      </w:pPr>
      <w:r w:rsidRPr="008936CE">
        <w:rPr>
          <w:b/>
          <w:bCs/>
          <w:sz w:val="32"/>
          <w:szCs w:val="32"/>
          <w:u w:val="single"/>
        </w:rPr>
        <w:t>Setkání Aniček</w:t>
      </w:r>
    </w:p>
    <w:p w:rsidR="004E212C" w:rsidRDefault="004E212C" w:rsidP="00FA0926"/>
    <w:p w:rsidR="004E212C" w:rsidRPr="00B46648" w:rsidRDefault="004E212C" w:rsidP="00156C9D">
      <w:pPr>
        <w:jc w:val="both"/>
        <w:rPr>
          <w:sz w:val="22"/>
          <w:szCs w:val="22"/>
        </w:rPr>
      </w:pPr>
      <w:r>
        <w:tab/>
      </w:r>
      <w:r w:rsidRPr="00B46648">
        <w:rPr>
          <w:sz w:val="22"/>
          <w:szCs w:val="22"/>
        </w:rPr>
        <w:t>Ve čtvrtek  26.7.2012,  v den,  kdy mají svátek  všechny Aničky, v restauraci „U Pardů“ v Oldřišově  se uskutečnilo 1. společné přátelské posezení žen naší obce, které se mohou pyšnit jménem Anna, Anička, Andulka.</w:t>
      </w:r>
      <w:r>
        <w:rPr>
          <w:sz w:val="22"/>
          <w:szCs w:val="22"/>
        </w:rPr>
        <w:t xml:space="preserve"> </w:t>
      </w:r>
      <w:r w:rsidRPr="00B46648">
        <w:rPr>
          <w:sz w:val="22"/>
          <w:szCs w:val="22"/>
        </w:rPr>
        <w:t xml:space="preserve">Zúčastnilo se 14 Aniček, které na tři hodiny zapomněly na starosti, nemoci, bolesti, zazpívaly si, pobavily se a předaly si zkušenosti.  A protože naše Aničky jsou velmi dobré pekařky, donesly s sebou zákusky, štrúdly, koláčky, záviny apod., které pak u dobré kávy a v dobré náladě ochutnávaly. Nakonec byly obdarovány ozdobným perníkem se jménem Anička.        </w:t>
      </w:r>
    </w:p>
    <w:p w:rsidR="004E212C" w:rsidRPr="00B46648" w:rsidRDefault="004E212C" w:rsidP="00156C9D">
      <w:pPr>
        <w:jc w:val="both"/>
        <w:rPr>
          <w:sz w:val="22"/>
          <w:szCs w:val="22"/>
        </w:rPr>
      </w:pPr>
    </w:p>
    <w:p w:rsidR="004E212C" w:rsidRPr="00B46648" w:rsidRDefault="004E212C" w:rsidP="00156C9D">
      <w:pPr>
        <w:jc w:val="both"/>
        <w:rPr>
          <w:sz w:val="22"/>
          <w:szCs w:val="22"/>
        </w:rPr>
      </w:pPr>
      <w:r w:rsidRPr="00B46648">
        <w:rPr>
          <w:sz w:val="22"/>
          <w:szCs w:val="22"/>
        </w:rPr>
        <w:tab/>
        <w:t xml:space="preserve">Pro informaci v obci Oldřišov je 32 žen, které se mohou pyšnit tímto jménem, z toho 3 Aničky jsou ve věku do 6 let. </w:t>
      </w:r>
    </w:p>
    <w:p w:rsidR="004E212C" w:rsidRPr="00B46648" w:rsidRDefault="004E212C" w:rsidP="00156C9D">
      <w:pPr>
        <w:jc w:val="both"/>
        <w:rPr>
          <w:sz w:val="22"/>
          <w:szCs w:val="22"/>
        </w:rPr>
      </w:pPr>
      <w:r w:rsidRPr="00B46648">
        <w:rPr>
          <w:sz w:val="22"/>
          <w:szCs w:val="22"/>
        </w:rPr>
        <w:t xml:space="preserve">Anna je jméno hebrejského původu, znamená milostiplná, líbezná, milá. </w:t>
      </w:r>
    </w:p>
    <w:p w:rsidR="004E212C" w:rsidRPr="00B46648" w:rsidRDefault="004E212C" w:rsidP="00156C9D">
      <w:pPr>
        <w:jc w:val="both"/>
        <w:rPr>
          <w:sz w:val="22"/>
          <w:szCs w:val="22"/>
        </w:rPr>
      </w:pPr>
    </w:p>
    <w:p w:rsidR="004E212C" w:rsidRPr="00B46648" w:rsidRDefault="004E212C" w:rsidP="00156C9D">
      <w:pPr>
        <w:jc w:val="both"/>
        <w:rPr>
          <w:sz w:val="22"/>
          <w:szCs w:val="22"/>
        </w:rPr>
      </w:pPr>
      <w:r w:rsidRPr="00B46648">
        <w:rPr>
          <w:sz w:val="22"/>
          <w:szCs w:val="22"/>
        </w:rPr>
        <w:tab/>
        <w:t>Poděkování si zaslouží paní Anna Steuerová, která celé toto setkání vymyslela  a zorganizovala.</w:t>
      </w:r>
    </w:p>
    <w:p w:rsidR="004E212C" w:rsidRPr="00B46648" w:rsidRDefault="004E212C" w:rsidP="00156C9D">
      <w:pPr>
        <w:jc w:val="both"/>
        <w:rPr>
          <w:sz w:val="22"/>
          <w:szCs w:val="22"/>
        </w:rPr>
      </w:pPr>
      <w:r w:rsidRPr="00B46648">
        <w:rPr>
          <w:sz w:val="22"/>
          <w:szCs w:val="22"/>
        </w:rPr>
        <w:t xml:space="preserve">Věříme, že i v dalším roce se podobné setkání uskuteční, protože celá akce proběhla ve velmi příjemné a přátelské atmosféře a my, Aničky, jsme rády, když se v obci něco děje. </w:t>
      </w:r>
    </w:p>
    <w:p w:rsidR="004E212C" w:rsidRPr="00156C9D" w:rsidRDefault="004E212C" w:rsidP="00156C9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6C9D">
        <w:rPr>
          <w:sz w:val="20"/>
          <w:szCs w:val="20"/>
        </w:rPr>
        <w:t xml:space="preserve">Anna Lokočová  </w:t>
      </w:r>
    </w:p>
    <w:p w:rsidR="004E212C" w:rsidRPr="00156C9D" w:rsidRDefault="004E212C" w:rsidP="00156C9D">
      <w:pPr>
        <w:jc w:val="both"/>
        <w:rPr>
          <w:sz w:val="20"/>
          <w:szCs w:val="20"/>
        </w:rPr>
      </w:pPr>
    </w:p>
    <w:p w:rsidR="004E212C" w:rsidRDefault="004E212C" w:rsidP="00FA0926">
      <w:r>
        <w:t xml:space="preserve">                                                                              </w:t>
      </w:r>
    </w:p>
    <w:p w:rsidR="004E212C" w:rsidRDefault="00D9618B" w:rsidP="004829A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33020</wp:posOffset>
            </wp:positionV>
            <wp:extent cx="4428490" cy="2647950"/>
            <wp:effectExtent l="19050" t="0" r="0" b="0"/>
            <wp:wrapNone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912"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Default="004E212C" w:rsidP="004829AC">
      <w:pPr>
        <w:jc w:val="center"/>
      </w:pPr>
    </w:p>
    <w:p w:rsidR="004E212C" w:rsidRDefault="004E212C" w:rsidP="004829AC">
      <w:pPr>
        <w:jc w:val="both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ab/>
      </w:r>
      <w:r>
        <w:rPr>
          <w:rFonts w:ascii="Monotype Corsiva" w:hAnsi="Monotype Corsiva" w:cs="Monotype Corsiva"/>
        </w:rPr>
        <w:tab/>
      </w:r>
      <w:r>
        <w:rPr>
          <w:rFonts w:ascii="Monotype Corsiva" w:hAnsi="Monotype Corsiva" w:cs="Monotype Corsiva"/>
        </w:rPr>
        <w:tab/>
      </w:r>
      <w:r>
        <w:rPr>
          <w:rFonts w:ascii="Monotype Corsiva" w:hAnsi="Monotype Corsiva" w:cs="Monotype Corsiva"/>
        </w:rPr>
        <w:tab/>
      </w:r>
    </w:p>
    <w:p w:rsidR="004E212C" w:rsidRDefault="004E212C" w:rsidP="004829AC">
      <w:pPr>
        <w:jc w:val="both"/>
        <w:rPr>
          <w:rFonts w:ascii="Monotype Corsiva" w:hAnsi="Monotype Corsiva" w:cs="Monotype Corsiva"/>
        </w:rPr>
      </w:pPr>
    </w:p>
    <w:p w:rsidR="004E212C" w:rsidRDefault="004E212C" w:rsidP="004829AC">
      <w:pPr>
        <w:jc w:val="both"/>
        <w:rPr>
          <w:rFonts w:ascii="Monotype Corsiva" w:hAnsi="Monotype Corsiva" w:cs="Monotype Corsiva"/>
        </w:rPr>
      </w:pPr>
    </w:p>
    <w:p w:rsidR="004E212C" w:rsidRDefault="004E212C" w:rsidP="004829AC">
      <w:pPr>
        <w:jc w:val="both"/>
        <w:rPr>
          <w:rFonts w:ascii="Monotype Corsiva" w:hAnsi="Monotype Corsiva" w:cs="Monotype Corsiva"/>
        </w:rPr>
      </w:pPr>
    </w:p>
    <w:p w:rsidR="004E212C" w:rsidRDefault="004E212C" w:rsidP="004829AC">
      <w:pPr>
        <w:jc w:val="both"/>
        <w:rPr>
          <w:rFonts w:ascii="Monotype Corsiva" w:hAnsi="Monotype Corsiva" w:cs="Monotype Corsiva"/>
        </w:rPr>
      </w:pPr>
    </w:p>
    <w:p w:rsidR="004E212C" w:rsidRDefault="004E212C" w:rsidP="00436521">
      <w:pPr>
        <w:pStyle w:val="Normlnweb"/>
        <w:rPr>
          <w:rFonts w:ascii="Monotype Corsiva" w:eastAsia="SimSun" w:hAnsi="Monotype Corsiva"/>
          <w:lang w:eastAsia="zh-CN"/>
        </w:rPr>
      </w:pPr>
    </w:p>
    <w:p w:rsidR="004E212C" w:rsidRPr="00436521" w:rsidRDefault="004E212C" w:rsidP="00436521">
      <w:pPr>
        <w:pStyle w:val="Normlnweb"/>
        <w:rPr>
          <w:b/>
          <w:bCs/>
          <w:color w:val="000000"/>
          <w:sz w:val="28"/>
          <w:szCs w:val="28"/>
          <w:u w:val="single"/>
        </w:rPr>
      </w:pPr>
      <w:r w:rsidRPr="00436521">
        <w:rPr>
          <w:b/>
          <w:bCs/>
          <w:color w:val="000000"/>
          <w:sz w:val="28"/>
          <w:szCs w:val="28"/>
          <w:u w:val="single"/>
        </w:rPr>
        <w:lastRenderedPageBreak/>
        <w:t>Revitalizace parku a kácení</w:t>
      </w:r>
    </w:p>
    <w:p w:rsidR="004E212C" w:rsidRDefault="004E212C" w:rsidP="00436521">
      <w:pPr>
        <w:pStyle w:val="Normln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>Díky podpoře z Programu Leader Místní akční skupiny Hlučínsko můžeme realizovat revitalizaci našeho zámeckého parku a rekonstrukci zázemí pro pořádání společenských a kulturních akcí v parku. V rámci projektu by tak měla být kameny vydlážděna plocha, na níž probíhají akce, opraveny záchody a doplněno osvětlení.</w:t>
      </w:r>
      <w:r>
        <w:rPr>
          <w:color w:val="000000"/>
          <w:sz w:val="20"/>
          <w:szCs w:val="20"/>
        </w:rPr>
        <w:t xml:space="preserve"> </w:t>
      </w:r>
      <w:r w:rsidRPr="00436521">
        <w:rPr>
          <w:color w:val="000000"/>
          <w:sz w:val="20"/>
          <w:szCs w:val="20"/>
        </w:rPr>
        <w:t>Samotná výsadba doplní park o stromy a zejména keře podle projektu, který před rokem vypracovala ing. architektka Jašková, a jenž byl veřejnosti představován na zasedání zastupitelstva.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 xml:space="preserve">Jak je obvyklé, doprovázejí revitalizace parků i kácení přestárlých </w:t>
      </w:r>
      <w:r>
        <w:rPr>
          <w:color w:val="000000"/>
          <w:sz w:val="20"/>
          <w:szCs w:val="20"/>
        </w:rPr>
        <w:t xml:space="preserve">                  </w:t>
      </w:r>
      <w:r w:rsidRPr="00436521">
        <w:rPr>
          <w:color w:val="000000"/>
          <w:sz w:val="20"/>
          <w:szCs w:val="20"/>
        </w:rPr>
        <w:t>a nebezpečných stromů. Za tímto účelem byly vypracovány tři na sobě nezávislé posudky – paní architektkou, odbornicí z Agentury ochrany přírody a krajiny a panem Martiníkem z firmy Arbor, která využívá</w:t>
      </w:r>
      <w:r>
        <w:rPr>
          <w:color w:val="000000"/>
          <w:sz w:val="20"/>
          <w:szCs w:val="20"/>
        </w:rPr>
        <w:t xml:space="preserve"> </w:t>
      </w:r>
      <w:r w:rsidRPr="00436521">
        <w:rPr>
          <w:color w:val="000000"/>
          <w:sz w:val="20"/>
          <w:szCs w:val="20"/>
        </w:rPr>
        <w:t>nejmodernější techniku k hodnocení zdravotního stavu stromů (laser). V souladu s projektem paní architektky Jaškové a na základě hodnocení jmenovanými odborníky byl vypracován seznam 22 stromů a keřů, které mají být vykáceny – tzn. takových, které mají dutiny, obnažené kořeny, praskliny, ztrouchnivělé kmeny atd. a ohrožují nebo v blízké budoucnosti budou ohrožovat kolemjdoucí.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>Nad původní záměr jsme museli nechat prověřit stav našeho největšího stromu – topolu černého, dominanty parku. Z výsledků laserového měření panem Martiníkem vyplývá, že je tento strom velmi rizikový a musí být neprodleně pokácen (v případě větších větrů by se mohl rozlomit). Dutina je velmi rozsáhlá, do stromu zatéká a dřevo topolu je ve srovnání s jinými stromy (lípa buk, dub) velmi křehké, proto se tyto stromy nedožívají takového stáří. Velmi litujeme toho, že musíme přistoupit k tomuto kroku, když tato dominanta je chloubou našeho parku i celé obce, avšak v tomto případě musíme v prvé řadě vnímat bezpečnost kolemjdoucích. Na místě topolu bude vysazen dub, který se může stát novou dominantou parku.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>Další stromy a keře budou vykáceny v zimních měsících po předchozím výběru dodavatele služby. Samotná výsadba a související úpravy proběhnou na jaře příštího roku (výběr dodavatele bude v zimních měsících).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Radim Lokoč</w:t>
      </w:r>
    </w:p>
    <w:p w:rsidR="004E212C" w:rsidRPr="005E61E9" w:rsidRDefault="004E212C" w:rsidP="00436521">
      <w:pPr>
        <w:pStyle w:val="Normlnweb"/>
        <w:jc w:val="both"/>
        <w:rPr>
          <w:color w:val="000000"/>
          <w:sz w:val="20"/>
          <w:szCs w:val="20"/>
        </w:rPr>
      </w:pPr>
      <w:r w:rsidRPr="00436521">
        <w:rPr>
          <w:b/>
          <w:bCs/>
          <w:color w:val="000000"/>
          <w:sz w:val="28"/>
          <w:szCs w:val="28"/>
          <w:u w:val="single"/>
        </w:rPr>
        <w:t>Moštování ovoce</w:t>
      </w:r>
    </w:p>
    <w:p w:rsidR="004E212C" w:rsidRPr="00436521" w:rsidRDefault="004E212C" w:rsidP="0043652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2"/>
          <w:szCs w:val="22"/>
        </w:rPr>
        <w:t xml:space="preserve">Tak jako každý podzim i letos poskytuje Základní organizace Českého zahrádkářského svazu Oldřišov </w:t>
      </w:r>
      <w:r w:rsidRPr="000252E6">
        <w:rPr>
          <w:b/>
          <w:bCs/>
          <w:color w:val="000000"/>
          <w:sz w:val="22"/>
          <w:szCs w:val="22"/>
        </w:rPr>
        <w:t>moštování ovoce každý pátek od 17 hodin       v moštárně na Hlinské ulici</w:t>
      </w:r>
      <w:r w:rsidRPr="00436521">
        <w:rPr>
          <w:color w:val="000000"/>
          <w:sz w:val="22"/>
          <w:szCs w:val="22"/>
        </w:rPr>
        <w:t>. Zájemci s větším množstvím si mohou po dohodě s obsluhou sjednat i jiný termín. Kontaktní tel.: 776 602 644. Cena moštování je 3 Kč za kg ovoce. Poslední termíny moštování budou ohlášeny rozhlasem.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Pr="005E61E9">
        <w:rPr>
          <w:color w:val="000000"/>
          <w:sz w:val="20"/>
          <w:szCs w:val="20"/>
        </w:rPr>
        <w:t>Radim Lokoč</w:t>
      </w:r>
    </w:p>
    <w:p w:rsidR="004E212C" w:rsidRPr="00436521" w:rsidRDefault="004E212C" w:rsidP="00436521">
      <w:pPr>
        <w:pStyle w:val="Normlnweb"/>
        <w:jc w:val="both"/>
        <w:rPr>
          <w:b/>
          <w:bCs/>
          <w:color w:val="000000"/>
          <w:sz w:val="28"/>
          <w:szCs w:val="28"/>
          <w:u w:val="single"/>
        </w:rPr>
      </w:pPr>
      <w:r w:rsidRPr="00436521">
        <w:rPr>
          <w:b/>
          <w:bCs/>
          <w:color w:val="000000"/>
          <w:sz w:val="28"/>
          <w:szCs w:val="28"/>
          <w:u w:val="single"/>
        </w:rPr>
        <w:lastRenderedPageBreak/>
        <w:t>Ovocnářské vzdělávání</w:t>
      </w:r>
    </w:p>
    <w:p w:rsidR="004E212C" w:rsidRPr="00436521" w:rsidRDefault="004E212C" w:rsidP="00436521">
      <w:pPr>
        <w:pStyle w:val="Normln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>Sdružení obcí Hlučínska pořádá díky příspěvku z programu Leader MAS Hlučínsko ovocnářské vzdělávání formou 2 celodenních kurzů (podzimní a jarní prá</w:t>
      </w:r>
      <w:r>
        <w:rPr>
          <w:color w:val="000000"/>
          <w:sz w:val="20"/>
          <w:szCs w:val="20"/>
        </w:rPr>
        <w:t>ce), 4 dvouhodinových seminářů</w:t>
      </w:r>
      <w:r w:rsidRPr="00436521">
        <w:rPr>
          <w:color w:val="000000"/>
          <w:sz w:val="20"/>
          <w:szCs w:val="20"/>
        </w:rPr>
        <w:t xml:space="preserve"> a exkurze. Součástí kurzů jsou vzdělávací materiály.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36521">
        <w:rPr>
          <w:color w:val="000000"/>
          <w:sz w:val="20"/>
          <w:szCs w:val="20"/>
        </w:rPr>
        <w:t>Informace o projektu jsou k dispozici na plakátech v obecních vývěskách, na letácích na OU a na webu projektu hlucinsko.eu/ovoce</w:t>
      </w:r>
      <w:r>
        <w:rPr>
          <w:color w:val="000000"/>
          <w:sz w:val="20"/>
          <w:szCs w:val="20"/>
        </w:rPr>
        <w:t xml:space="preserve">. Zájemci se mohou hlásit na emailu </w:t>
      </w:r>
      <w:r w:rsidRPr="00436521">
        <w:rPr>
          <w:color w:val="000000"/>
          <w:sz w:val="20"/>
          <w:szCs w:val="20"/>
        </w:rPr>
        <w:t xml:space="preserve"> hlucinsko-ovoce@centrum.cz nebo na tel. 776 602</w:t>
      </w:r>
      <w:r>
        <w:rPr>
          <w:color w:val="000000"/>
          <w:sz w:val="20"/>
          <w:szCs w:val="20"/>
        </w:rPr>
        <w:t> </w:t>
      </w:r>
      <w:r w:rsidRPr="00436521">
        <w:rPr>
          <w:color w:val="000000"/>
          <w:sz w:val="20"/>
          <w:szCs w:val="20"/>
        </w:rPr>
        <w:t>644.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Radim Lokoč</w:t>
      </w:r>
    </w:p>
    <w:p w:rsidR="004E212C" w:rsidRPr="00436521" w:rsidRDefault="004E212C" w:rsidP="00436521">
      <w:pPr>
        <w:pStyle w:val="Normlnweb"/>
        <w:jc w:val="both"/>
        <w:rPr>
          <w:b/>
          <w:bCs/>
          <w:color w:val="000000"/>
          <w:sz w:val="28"/>
          <w:szCs w:val="28"/>
          <w:u w:val="single"/>
        </w:rPr>
      </w:pPr>
      <w:r w:rsidRPr="00436521">
        <w:rPr>
          <w:b/>
          <w:bCs/>
          <w:color w:val="000000"/>
          <w:sz w:val="28"/>
          <w:szCs w:val="28"/>
          <w:u w:val="single"/>
        </w:rPr>
        <w:t>Podpořte výsadbu školního sadu</w:t>
      </w:r>
    </w:p>
    <w:p w:rsidR="004E212C" w:rsidRDefault="00D9618B" w:rsidP="00436521">
      <w:pPr>
        <w:pStyle w:val="Normlnweb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2084070</wp:posOffset>
            </wp:positionV>
            <wp:extent cx="979805" cy="98742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12C">
        <w:rPr>
          <w:color w:val="000000"/>
          <w:sz w:val="20"/>
          <w:szCs w:val="20"/>
        </w:rPr>
        <w:tab/>
      </w:r>
      <w:r w:rsidR="004E212C" w:rsidRPr="00436521">
        <w:rPr>
          <w:color w:val="000000"/>
          <w:sz w:val="20"/>
          <w:szCs w:val="20"/>
        </w:rPr>
        <w:t xml:space="preserve">Ve spolupráci s obcí a Základní organizací Českého zahrádkářského svazu </w:t>
      </w:r>
      <w:r w:rsidR="004E212C">
        <w:rPr>
          <w:color w:val="000000"/>
          <w:sz w:val="20"/>
          <w:szCs w:val="20"/>
        </w:rPr>
        <w:t xml:space="preserve">    </w:t>
      </w:r>
      <w:r w:rsidR="004E212C" w:rsidRPr="00436521">
        <w:rPr>
          <w:color w:val="000000"/>
          <w:sz w:val="20"/>
          <w:szCs w:val="20"/>
        </w:rPr>
        <w:t xml:space="preserve">v Oldřišově připravila ZŠ Oldřišov žádost o Malý grant Nadace Partnerství na výsadbu školního sadu nad kostelem. Tato výsadba ovocných stromů by měla sloužit žákům pro výuku v předmětech pracovní výchovy a biologie, žáci by měli kromě výsadby </w:t>
      </w:r>
      <w:r w:rsidR="004E212C">
        <w:rPr>
          <w:color w:val="000000"/>
          <w:sz w:val="20"/>
          <w:szCs w:val="20"/>
        </w:rPr>
        <w:t xml:space="preserve">     </w:t>
      </w:r>
      <w:r w:rsidR="004E212C" w:rsidRPr="00436521">
        <w:rPr>
          <w:color w:val="000000"/>
          <w:sz w:val="20"/>
          <w:szCs w:val="20"/>
        </w:rPr>
        <w:t>a péče o stromy provést ve výuce matematiky vyměření sadu, v pracovní výchově pak vytvořit budky pro ptáky, hmyzí domečky a informační desku.</w:t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 w:rsidRPr="00436521">
        <w:rPr>
          <w:color w:val="000000"/>
          <w:sz w:val="20"/>
          <w:szCs w:val="20"/>
        </w:rPr>
        <w:t>Žádost byla hodnocena jako zajímavá, v prvním kole ale nebyla pro velký počet úspěšných uchazečů vybrána, avšak postoupila do druhého kola, kde může uspět v soutěži s dalšími 9 projekty.</w:t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>
        <w:rPr>
          <w:color w:val="000000"/>
          <w:sz w:val="20"/>
          <w:szCs w:val="20"/>
        </w:rPr>
        <w:tab/>
      </w:r>
      <w:r w:rsidR="004E212C" w:rsidRPr="000252E6">
        <w:rPr>
          <w:b/>
          <w:bCs/>
          <w:color w:val="000000"/>
          <w:sz w:val="28"/>
          <w:szCs w:val="28"/>
          <w:u w:val="single"/>
        </w:rPr>
        <w:t xml:space="preserve">Podpořte projekt Školního sadu naší ZŠ v anketě, která probíhá na webových stránkách společnosti Makro od 22.9. do 9.10. 2012. </w:t>
      </w:r>
      <w:r w:rsidR="004E212C" w:rsidRPr="00436521">
        <w:rPr>
          <w:color w:val="000000"/>
          <w:sz w:val="20"/>
          <w:szCs w:val="20"/>
        </w:rPr>
        <w:t xml:space="preserve">Posláním </w:t>
      </w:r>
      <w:r w:rsidR="004E212C">
        <w:rPr>
          <w:color w:val="000000"/>
          <w:sz w:val="20"/>
          <w:szCs w:val="20"/>
        </w:rPr>
        <w:t>e</w:t>
      </w:r>
      <w:r w:rsidR="004E212C" w:rsidRPr="00436521">
        <w:rPr>
          <w:color w:val="000000"/>
          <w:sz w:val="20"/>
          <w:szCs w:val="20"/>
        </w:rPr>
        <w:t>mailu přispějete k dobré věci, která nejen obohatí okolí naší obce, ale přispěje i k výuce žáků naš</w:t>
      </w:r>
      <w:r w:rsidR="004E212C">
        <w:rPr>
          <w:color w:val="000000"/>
          <w:sz w:val="20"/>
          <w:szCs w:val="20"/>
        </w:rPr>
        <w:t>í</w:t>
      </w:r>
      <w:r w:rsidR="004E212C" w:rsidRPr="00436521">
        <w:rPr>
          <w:color w:val="000000"/>
          <w:sz w:val="20"/>
          <w:szCs w:val="20"/>
        </w:rPr>
        <w:t xml:space="preserve"> školy.</w:t>
      </w:r>
    </w:p>
    <w:p w:rsidR="004E212C" w:rsidRPr="00882089" w:rsidRDefault="004E212C" w:rsidP="000252E6">
      <w:pPr>
        <w:pStyle w:val="Normlnweb"/>
        <w:jc w:val="center"/>
        <w:rPr>
          <w:b/>
          <w:bCs/>
          <w:color w:val="000000"/>
          <w:sz w:val="28"/>
          <w:szCs w:val="28"/>
        </w:rPr>
      </w:pPr>
      <w:r w:rsidRPr="00882089">
        <w:rPr>
          <w:b/>
          <w:bCs/>
          <w:color w:val="000000"/>
          <w:sz w:val="28"/>
          <w:szCs w:val="28"/>
        </w:rPr>
        <w:t>!!!  HLASUJTE !!!</w:t>
      </w:r>
    </w:p>
    <w:p w:rsidR="004E212C" w:rsidRPr="00882089" w:rsidRDefault="004324F4" w:rsidP="00436521">
      <w:pPr>
        <w:pStyle w:val="Normlnweb"/>
        <w:jc w:val="both"/>
        <w:rPr>
          <w:sz w:val="20"/>
          <w:szCs w:val="20"/>
        </w:rPr>
      </w:pPr>
      <w:hyperlink r:id="rId15" w:history="1">
        <w:r w:rsidR="004E212C" w:rsidRPr="00882089">
          <w:rPr>
            <w:rStyle w:val="Hypertextovodkaz"/>
            <w:sz w:val="20"/>
            <w:szCs w:val="20"/>
          </w:rPr>
          <w:t>http://www.makro.cz/public/Vseobecne/Elektronicke-letaky/Stromy-namisto-letaku/Hlasovani-2012</w:t>
        </w:r>
      </w:hyperlink>
    </w:p>
    <w:p w:rsidR="004E212C" w:rsidRDefault="004E212C" w:rsidP="00436521">
      <w:pPr>
        <w:jc w:val="both"/>
        <w:rPr>
          <w:rFonts w:ascii="Monotype Corsiva" w:hAnsi="Monotype Corsiva" w:cs="Monotype Corsiva"/>
        </w:rPr>
      </w:pPr>
    </w:p>
    <w:p w:rsidR="004E212C" w:rsidRDefault="004E212C" w:rsidP="00436521">
      <w:pPr>
        <w:jc w:val="both"/>
        <w:rPr>
          <w:rFonts w:ascii="Monotype Corsiva" w:hAnsi="Monotype Corsiva" w:cs="Monotype Corsiva"/>
        </w:rPr>
      </w:pPr>
    </w:p>
    <w:p w:rsidR="004E212C" w:rsidRPr="0097423F" w:rsidRDefault="004324F4" w:rsidP="004829AC">
      <w:pPr>
        <w:jc w:val="both"/>
        <w:rPr>
          <w:rFonts w:ascii="Monotype Corsiva" w:hAnsi="Monotype Corsiva" w:cs="Monotype Corsiva"/>
        </w:rPr>
      </w:pPr>
      <w:r w:rsidRPr="004324F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pt;margin-top:6.65pt;width:279pt;height:85.1pt;flip:y;z-index:251662336">
            <v:textbox style="mso-next-textbox:#_x0000_s1035">
              <w:txbxContent>
                <w:p w:rsidR="004E212C" w:rsidRDefault="004E212C" w:rsidP="004829AC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b/>
                      <w:bCs/>
                      <w:sz w:val="22"/>
                      <w:szCs w:val="22"/>
                    </w:rPr>
                    <w:t>Zprávičky naší sovičky</w:t>
                  </w: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 xml:space="preserve"> - zpravodaj obce Oldřišov</w:t>
                  </w:r>
                </w:p>
                <w:p w:rsidR="004E212C" w:rsidRDefault="004E212C" w:rsidP="004829AC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>Za vydání zodpovídá – Mgr. Simona Drabčíková</w:t>
                  </w:r>
                </w:p>
                <w:p w:rsidR="004E212C" w:rsidRDefault="004E212C" w:rsidP="004829AC">
                  <w:pPr>
                    <w:ind w:left="360"/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>září 2012 – vychází jako občasník</w:t>
                  </w:r>
                </w:p>
                <w:p w:rsidR="004E212C" w:rsidRDefault="004E212C" w:rsidP="004829AC">
                  <w:pPr>
                    <w:ind w:left="360"/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>Děje se kolem Vás něco zajímavého? Dejte nám vědět:</w:t>
                  </w:r>
                </w:p>
                <w:p w:rsidR="004E212C" w:rsidRDefault="004E212C" w:rsidP="004829AC">
                  <w:pPr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 xml:space="preserve">e-mail: </w:t>
                  </w:r>
                  <w:hyperlink r:id="rId16" w:history="1">
                    <w:r>
                      <w:rPr>
                        <w:rStyle w:val="Hypertextovodkaz"/>
                        <w:rFonts w:ascii="Monotype Corsiva" w:hAnsi="Monotype Corsiva" w:cs="Monotype Corsiva"/>
                        <w:sz w:val="22"/>
                        <w:szCs w:val="22"/>
                      </w:rPr>
                      <w:t>zpravickynasisovicky@seznam.cz</w:t>
                    </w:r>
                  </w:hyperlink>
                </w:p>
                <w:p w:rsidR="004E212C" w:rsidRDefault="004E212C" w:rsidP="004829AC">
                  <w:pPr>
                    <w:jc w:val="center"/>
                    <w:rPr>
                      <w:rFonts w:ascii="Monotype Corsiva" w:hAnsi="Monotype Corsiva" w:cs="Monotype Corsiva"/>
                      <w:sz w:val="22"/>
                      <w:szCs w:val="22"/>
                    </w:rPr>
                  </w:pPr>
                  <w:r>
                    <w:rPr>
                      <w:rFonts w:ascii="Monotype Corsiva" w:hAnsi="Monotype Corsiva" w:cs="Monotype Corsiva"/>
                      <w:sz w:val="22"/>
                      <w:szCs w:val="22"/>
                    </w:rPr>
                    <w:t>Vyhrazujeme si právo na případné redakční úpravy textů!</w:t>
                  </w:r>
                </w:p>
                <w:p w:rsidR="004E212C" w:rsidRDefault="004E212C" w:rsidP="004829A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E212C" w:rsidRDefault="004E212C" w:rsidP="004829AC">
      <w:pPr>
        <w:jc w:val="center"/>
      </w:pPr>
    </w:p>
    <w:sectPr w:rsidR="004E212C" w:rsidSect="00FA0926">
      <w:footerReference w:type="default" r:id="rId17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5B" w:rsidRDefault="00522A5B" w:rsidP="00FA0926">
      <w:r>
        <w:separator/>
      </w:r>
    </w:p>
  </w:endnote>
  <w:endnote w:type="continuationSeparator" w:id="0">
    <w:p w:rsidR="00522A5B" w:rsidRDefault="00522A5B" w:rsidP="00FA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2C" w:rsidRDefault="004324F4">
    <w:pPr>
      <w:pStyle w:val="Zpat"/>
      <w:jc w:val="center"/>
    </w:pPr>
    <w:fldSimple w:instr=" PAGE   \* MERGEFORMAT ">
      <w:r w:rsidR="00D9618B">
        <w:rPr>
          <w:noProof/>
        </w:rPr>
        <w:t>8</w:t>
      </w:r>
    </w:fldSimple>
  </w:p>
  <w:p w:rsidR="004E212C" w:rsidRDefault="004E21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5B" w:rsidRDefault="00522A5B" w:rsidP="00FA0926">
      <w:r>
        <w:separator/>
      </w:r>
    </w:p>
  </w:footnote>
  <w:footnote w:type="continuationSeparator" w:id="0">
    <w:p w:rsidR="00522A5B" w:rsidRDefault="00522A5B" w:rsidP="00FA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211"/>
    <w:multiLevelType w:val="multilevel"/>
    <w:tmpl w:val="4A4A5080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454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D1677"/>
    <w:multiLevelType w:val="multilevel"/>
    <w:tmpl w:val="06DA3EF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E1FC6"/>
    <w:multiLevelType w:val="multilevel"/>
    <w:tmpl w:val="33EC5BE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printTwoOnOn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0D90"/>
    <w:rsid w:val="000252E6"/>
    <w:rsid w:val="00033E2C"/>
    <w:rsid w:val="00077E70"/>
    <w:rsid w:val="000A4B05"/>
    <w:rsid w:val="000C3798"/>
    <w:rsid w:val="00146932"/>
    <w:rsid w:val="00156C9D"/>
    <w:rsid w:val="00230D90"/>
    <w:rsid w:val="002C3441"/>
    <w:rsid w:val="00396C23"/>
    <w:rsid w:val="003B052E"/>
    <w:rsid w:val="004324F4"/>
    <w:rsid w:val="00436521"/>
    <w:rsid w:val="004829AC"/>
    <w:rsid w:val="004925CD"/>
    <w:rsid w:val="004C5275"/>
    <w:rsid w:val="004E212C"/>
    <w:rsid w:val="00522A5B"/>
    <w:rsid w:val="00537EB2"/>
    <w:rsid w:val="005E61E9"/>
    <w:rsid w:val="00611B04"/>
    <w:rsid w:val="006A44E0"/>
    <w:rsid w:val="006C69AB"/>
    <w:rsid w:val="007264DC"/>
    <w:rsid w:val="008446CA"/>
    <w:rsid w:val="00867618"/>
    <w:rsid w:val="00882089"/>
    <w:rsid w:val="008936CE"/>
    <w:rsid w:val="00942C80"/>
    <w:rsid w:val="0097423F"/>
    <w:rsid w:val="00995F2C"/>
    <w:rsid w:val="00AB5506"/>
    <w:rsid w:val="00B37A4B"/>
    <w:rsid w:val="00B46648"/>
    <w:rsid w:val="00D9618B"/>
    <w:rsid w:val="00DE3B9D"/>
    <w:rsid w:val="00F148A0"/>
    <w:rsid w:val="00FA0926"/>
    <w:rsid w:val="00F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9AC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30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30D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829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829A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4829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4829AC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FA09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A092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ledovanodkaz">
    <w:name w:val="FollowedHyperlink"/>
    <w:basedOn w:val="Standardnpsmoodstavce"/>
    <w:uiPriority w:val="99"/>
    <w:semiHidden/>
    <w:rsid w:val="005E61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pravickynasisovicky@%20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http://www.makro.cz/public/Vseobecne/Elektronicke-letaky/Stromy-namisto-letaku/Hlasovani-2012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2954</Words>
  <Characters>17432</Characters>
  <Application>Microsoft Office Word</Application>
  <DocSecurity>0</DocSecurity>
  <Lines>145</Lines>
  <Paragraphs>40</Paragraphs>
  <ScaleCrop>false</ScaleCrop>
  <Company>Acer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Hanka</cp:lastModifiedBy>
  <cp:revision>2</cp:revision>
  <dcterms:created xsi:type="dcterms:W3CDTF">2012-09-25T06:10:00Z</dcterms:created>
  <dcterms:modified xsi:type="dcterms:W3CDTF">2012-09-25T06:10:00Z</dcterms:modified>
</cp:coreProperties>
</file>