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33" w:rsidRDefault="009B3D33" w:rsidP="009B3D33"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1834202</wp:posOffset>
            </wp:positionH>
            <wp:positionV relativeFrom="paragraph">
              <wp:posOffset>-61415</wp:posOffset>
            </wp:positionV>
            <wp:extent cx="679365" cy="798394"/>
            <wp:effectExtent l="19050" t="0" r="6435" b="0"/>
            <wp:wrapNone/>
            <wp:docPr id="5" name="obrázek 6" descr="http://sweb.cz/oldrisov/znak15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web.cz/oldrisov/znak150x19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5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D33" w:rsidRDefault="009D4D77" w:rsidP="009B3D33"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9.8pt;margin-top:11.4pt;width:369pt;height:81pt;z-index:251660288" adj="5665" fillcolor="black">
            <v:shadow color="#868686"/>
            <v:textpath style="font-family:&quot;Times New Roman&quot;;font-weight:bold;font-style:italic;v-text-kern:t" trim="t" fitpath="t" xscale="f" string="Zprávičky naší sovičky"/>
          </v:shape>
        </w:pict>
      </w:r>
    </w:p>
    <w:p w:rsidR="009B3D33" w:rsidRDefault="009B3D33" w:rsidP="009B3D33"/>
    <w:p w:rsidR="009B3D33" w:rsidRDefault="00F6087A" w:rsidP="009B3D33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15E94FA" wp14:editId="148614E3">
            <wp:simplePos x="0" y="0"/>
            <wp:positionH relativeFrom="column">
              <wp:posOffset>579120</wp:posOffset>
            </wp:positionH>
            <wp:positionV relativeFrom="paragraph">
              <wp:posOffset>314325</wp:posOffset>
            </wp:positionV>
            <wp:extent cx="3310890" cy="4414520"/>
            <wp:effectExtent l="0" t="0" r="0" b="0"/>
            <wp:wrapNone/>
            <wp:docPr id="18" name="Obrázek 18" descr="http://img5.rajce.idnes.cz/d0503/2/2176/2176831_3e953031de9f6a5d8059757e3ecece48/images/pro_ob_9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5.rajce.idnes.cz/d0503/2/2176/2176831_3e953031de9f6a5d8059757e3ecece48/images/pro_ob_9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8B" w:rsidRDefault="00AB718B" w:rsidP="009B3D33"/>
    <w:p w:rsidR="00AB718B" w:rsidRDefault="00AB718B" w:rsidP="009B3D33"/>
    <w:p w:rsidR="00AB718B" w:rsidRDefault="00AB718B" w:rsidP="009B3D33"/>
    <w:p w:rsidR="00AB718B" w:rsidRDefault="00AB718B" w:rsidP="009B3D33"/>
    <w:p w:rsidR="00AB718B" w:rsidRDefault="00AB718B" w:rsidP="009B3D33"/>
    <w:p w:rsidR="00AB718B" w:rsidRDefault="00AB718B" w:rsidP="009B3D33"/>
    <w:p w:rsidR="00AB718B" w:rsidRDefault="00AB718B" w:rsidP="009B3D33"/>
    <w:p w:rsidR="00AB718B" w:rsidRDefault="00AB718B" w:rsidP="009B3D33"/>
    <w:p w:rsidR="00AB718B" w:rsidRDefault="00AB718B" w:rsidP="009B3D33"/>
    <w:p w:rsidR="00AB718B" w:rsidRDefault="00AB718B" w:rsidP="009B3D33"/>
    <w:p w:rsidR="00F6087A" w:rsidRDefault="00F6087A" w:rsidP="00F6087A">
      <w:pPr>
        <w:jc w:val="center"/>
      </w:pPr>
    </w:p>
    <w:p w:rsidR="00F6087A" w:rsidRDefault="00F6087A" w:rsidP="00F6087A">
      <w:pPr>
        <w:jc w:val="center"/>
      </w:pPr>
    </w:p>
    <w:p w:rsidR="00F6087A" w:rsidRDefault="00F6087A" w:rsidP="00F6087A">
      <w:pPr>
        <w:jc w:val="center"/>
      </w:pPr>
    </w:p>
    <w:p w:rsidR="00F6087A" w:rsidRDefault="00F6087A" w:rsidP="00F6087A">
      <w:pPr>
        <w:pStyle w:val="Bezmezer"/>
        <w:jc w:val="center"/>
      </w:pPr>
    </w:p>
    <w:p w:rsidR="00F6087A" w:rsidRDefault="00F6087A" w:rsidP="00F6087A">
      <w:pPr>
        <w:pStyle w:val="Bezmezer"/>
        <w:jc w:val="center"/>
      </w:pPr>
      <w:r>
        <w:t>Slovo starosty</w:t>
      </w:r>
    </w:p>
    <w:p w:rsidR="00F6087A" w:rsidRDefault="00F6087A" w:rsidP="00F6087A">
      <w:pPr>
        <w:pStyle w:val="Bezmezer"/>
        <w:jc w:val="center"/>
      </w:pPr>
      <w:r>
        <w:t>Usnesení ze zasedání</w:t>
      </w:r>
      <w:r w:rsidR="002676CA">
        <w:t xml:space="preserve"> ZO Oldřišov</w:t>
      </w:r>
    </w:p>
    <w:p w:rsidR="00F6087A" w:rsidRDefault="00F6087A" w:rsidP="00F6087A">
      <w:pPr>
        <w:pStyle w:val="Bezmezer"/>
        <w:jc w:val="center"/>
      </w:pPr>
      <w:r>
        <w:t>Základní škola</w:t>
      </w:r>
    </w:p>
    <w:p w:rsidR="00F6087A" w:rsidRDefault="00E349C9" w:rsidP="00F6087A">
      <w:pPr>
        <w:pStyle w:val="Bezmezer"/>
        <w:jc w:val="center"/>
      </w:pPr>
      <w:r>
        <w:t>Strategický rozvojový dokument</w:t>
      </w:r>
    </w:p>
    <w:p w:rsidR="00F6087A" w:rsidRDefault="00F6087A" w:rsidP="00F6087A">
      <w:pPr>
        <w:pStyle w:val="Bezmezer"/>
        <w:jc w:val="center"/>
      </w:pPr>
      <w:r>
        <w:t>a další informace</w:t>
      </w:r>
    </w:p>
    <w:p w:rsidR="00AB718B" w:rsidRPr="00AB718B" w:rsidRDefault="00AB718B" w:rsidP="00AB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</w:pPr>
      <w:r w:rsidRPr="00AB718B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  <w:lastRenderedPageBreak/>
        <w:t>Slovo starosty</w:t>
      </w:r>
    </w:p>
    <w:p w:rsidR="00AB718B" w:rsidRPr="00AD763F" w:rsidRDefault="00AB718B" w:rsidP="00AB71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Vážení spoluobčané, před několika málo týdny jsme si na prahu nového roku vzájemně přáli hodně zdraví, štěstí</w:t>
      </w:r>
      <w:r w:rsidR="00E349C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úspěchu a s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dělovali mnohá další přání. V těchto dnech, kdy vydáváme letošní první číslo obecního zpravodaje, vstupujeme do druhé poloviny měsíce února. Skončila letošní plesová sezona, jež díky krátkému masopustu byla velmi zhuštěná, což se patrně projevilo i na nižší návštěvnosti některých plesů. Věřím však, že ti</w:t>
      </w:r>
      <w:r w:rsidR="00942E2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co se plesů zúčastnili</w:t>
      </w:r>
      <w:r w:rsidR="00942E2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bavili dobře, neboť ze strany organizátorů byly jednotlivé plesy připraven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 velmi dobře. Chtěl bych tímto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všem, kteří letošní plesy organizovali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poděkovat za jeji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 aktivitu, kterou umožnili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všem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občanům naší obce a dalším hostům bohaté kulturní vyžití.</w:t>
      </w:r>
    </w:p>
    <w:p w:rsidR="00E349C9" w:rsidRDefault="00AB718B" w:rsidP="008B54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Zastupitelstvo obce se v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tomto týdnu sešlo na svém první</w:t>
      </w:r>
      <w:r w:rsidR="00973012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 zasedání v letošním 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roce. S přijatým usnesením z tohoto jednání se můžete seznámit na jiném místě tohoto zpravodaje. Nejvýznamnějším bodem jednání zastupitelstva byl bezesporu rozpočet na rok 2013. Schválením rozpočtu přijalo zastupitelstvo důležitý dokument, který stanovuje předpokládané příjmy a samozřejmě i výdaje, tzn. 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lán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kam bude obec v letošním roce přijaté finanční zdroje investovat. Od letošního roku by měla nastat především v oblasti příjmů významná změna. Byl schválen nový zákon o rozpočtovém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určení daní. Tímto zákonem byla stručně řečeno změněna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pravidla, kterými stát rozděluje peníze z daňových příjmů mezi obce a města. Dle tohoto zákona by tímto opatřením měly být posíleny příjmy 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především menších obcí. Pro naši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obec by navýšení z tohoto titulu mělo činit tři miliony Kč. To však velmi závisí na tom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jak se bude vyvíjet ekonomika našeho státu a jak budou naplněny plánované příjmy státního rozpočtu. Na seminářích k této problematice nám však bylo doporučeno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abychom při plánování příjmů obecního rozpočtu byli velice opatrní a v žádném případě nepočítali s tímto navýšením. Proto jsme při sestavování rozpočtu na tento rok navýšili příjmovou stránku o cca jeden milion Kč. Přijetí výše uvedeného zákona bylo určitě dobrou zprávou především pro nás</w:t>
      </w:r>
      <w:r w:rsidR="00973012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malé obce. Na druhé straně však bylo jasně řečeno, že novým rozpočtovým určením daní dojde ke zrušení převážné většiny dotačních titulů poskytovaných ze státního rozpočtu a z rozpočtu krajů. </w:t>
      </w:r>
      <w:r w:rsid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          </w:t>
      </w:r>
    </w:p>
    <w:p w:rsidR="00E349C9" w:rsidRDefault="00E349C9" w:rsidP="008B54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B718B" w:rsidRPr="00AD763F" w:rsidRDefault="00AB718B" w:rsidP="008B54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stránce výdajů jsme vedle provozních nákladů na chod základní a mateřské školy, chod obecního úřadu, obce a podpory společenských organizací stanovili prioritní akce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 kterých budeme letos vkládat finanční prostředky.</w:t>
      </w:r>
    </w:p>
    <w:p w:rsidR="00A9158A" w:rsidRPr="00AD763F" w:rsidRDefault="00AB718B" w:rsidP="00A915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Vedle investiční</w:t>
      </w:r>
      <w:r w:rsidR="008B54A6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 akcí, které už byly započaty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nebo alespoň projektově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připraveny v loňském roce (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oprava kapličky na ul. Svobody, revitalizace zámeckého parku, zateplení budovy mateřské školy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budeme v letošním roce za podmínky plnění příjmové stránky rozpočtu vkládat finanční prostředky do další etapy výstavby chodníků na ul. Opavské, opravy povrchu vozovky na ul. Opavské, opravy mostu na ul. Svobody u smuteční síně, opravy koryta Bílého potoka, opravy oplocení na místním hřbitově a zahájení oprav stávajících chodníků v obci. Doufám, že příjmy rozpočtu dosáhnou takové výše, která umožní realizovat v letošním roce plánované investice. K tomu, aby se nám i v letošním roce podařilo zase o něco zkrášlit naši obec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bude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me potřebovat 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Vaši</w:t>
      </w: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spolupráci, pomoc a pochopení, neboť jen tak se nám podaří zase</w:t>
      </w:r>
      <w:r w:rsidR="00F0283A"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 kousek pozvednout úroveň života v naší obci.</w:t>
      </w:r>
    </w:p>
    <w:p w:rsidR="00A9158A" w:rsidRPr="00AD763F" w:rsidRDefault="00F0283A" w:rsidP="00A9158A">
      <w:pPr>
        <w:pStyle w:val="Bezmezer"/>
        <w:jc w:val="right"/>
        <w:rPr>
          <w:sz w:val="24"/>
          <w:szCs w:val="24"/>
          <w:lang w:eastAsia="cs-CZ"/>
        </w:rPr>
      </w:pPr>
      <w:r w:rsidRPr="00AD763F">
        <w:rPr>
          <w:sz w:val="24"/>
          <w:szCs w:val="24"/>
          <w:lang w:eastAsia="cs-CZ"/>
        </w:rPr>
        <w:t>Petr Toman</w:t>
      </w:r>
      <w:r w:rsidR="00A9158A" w:rsidRPr="00AD763F">
        <w:rPr>
          <w:sz w:val="24"/>
          <w:szCs w:val="24"/>
          <w:lang w:eastAsia="cs-CZ"/>
        </w:rPr>
        <w:t xml:space="preserve"> </w:t>
      </w:r>
    </w:p>
    <w:p w:rsidR="00F0283A" w:rsidRPr="00AD763F" w:rsidRDefault="00F0283A" w:rsidP="00A9158A">
      <w:pPr>
        <w:pStyle w:val="Bezmezer"/>
        <w:jc w:val="right"/>
        <w:rPr>
          <w:sz w:val="24"/>
          <w:szCs w:val="24"/>
          <w:lang w:eastAsia="cs-CZ"/>
        </w:rPr>
      </w:pPr>
      <w:r w:rsidRPr="00AD763F">
        <w:rPr>
          <w:sz w:val="24"/>
          <w:szCs w:val="24"/>
          <w:lang w:eastAsia="cs-CZ"/>
        </w:rPr>
        <w:t>starosta obce</w:t>
      </w:r>
    </w:p>
    <w:p w:rsidR="00AD763F" w:rsidRDefault="00AD763F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AD763F" w:rsidRDefault="00AD763F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AD763F" w:rsidRDefault="00AD763F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AD763F" w:rsidRDefault="00AD763F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AD763F" w:rsidRDefault="00AD763F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AD763F" w:rsidRDefault="00AD763F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AD763F" w:rsidRDefault="00AD763F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</w:p>
    <w:p w:rsidR="00AB718B" w:rsidRPr="00AD763F" w:rsidRDefault="00AB718B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</w:pPr>
      <w:r w:rsidRPr="00AB718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lastRenderedPageBreak/>
        <w:t xml:space="preserve">Usnesení </w:t>
      </w:r>
      <w:proofErr w:type="gramStart"/>
      <w:r w:rsidRPr="00AB718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č.18</w:t>
      </w:r>
      <w:proofErr w:type="gramEnd"/>
      <w:r w:rsidRPr="00AB718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 xml:space="preserve"> ze zasedání Zastupitelstva obce</w:t>
      </w:r>
      <w:r w:rsidR="0097301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 xml:space="preserve"> </w:t>
      </w:r>
      <w:r w:rsidR="00AD763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Oldřišov konaného dne 11.2.2013</w:t>
      </w:r>
    </w:p>
    <w:p w:rsidR="00AB718B" w:rsidRPr="00AB718B" w:rsidRDefault="00AB718B" w:rsidP="0097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718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Zastupitelstvo obce schvaluje:</w:t>
      </w:r>
      <w:r w:rsidR="00973012" w:rsidRP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Program jednání ZO </w:t>
      </w:r>
      <w:proofErr w:type="gram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č.18</w:t>
      </w:r>
      <w:proofErr w:type="gram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Strategický rozvojový dokument obce na r. 2013-2014.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Rozpočet obce Oldřišov na rok 2013. Návrh r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ozpočtu na rok 2013 byl povýšen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příjmové části v pol. 1511 daň z nemovitosti na částku 1,6 </w:t>
      </w:r>
      <w:proofErr w:type="spellStart"/>
      <w:proofErr w:type="gram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mil.Kč</w:t>
      </w:r>
      <w:proofErr w:type="spellEnd"/>
      <w:proofErr w:type="gram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na straně výdajové u par. 2219 opravy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chodníků na částku 300 </w:t>
      </w:r>
      <w:proofErr w:type="spellStart"/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tis.Kč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Smlouvu o právu provést stavbu a smlouvu o uzavření budoucí smlouvy o zřízení věcného břemene na umístění lávky přes </w:t>
      </w:r>
      <w:proofErr w:type="spell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Oldřišovský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potok.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Záměr pronájmu pozemků </w:t>
      </w:r>
      <w:proofErr w:type="spellStart"/>
      <w:proofErr w:type="gram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p.č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101 a 98 v </w:t>
      </w:r>
      <w:proofErr w:type="spell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Oldřišov (rybníky v zámeckém parku).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Dodavatele na projekt „Do parku na špacír i na odpust“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obnova parku - technika pro údržbu zámeckého parku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firmu Mic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hal Plašil, Ratibořská 127, 747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05 Opava.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Dodavatele na projekt „Do parku na špacír i na odpust“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výsadba dřevin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-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firmu Patrik </w:t>
      </w:r>
      <w:proofErr w:type="spell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Wieder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, Hlinská 35, 747 33 Oldřišov.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Dodavatele na projekt „Do parku na špacír i na odpust“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obnova zařízení sociálního zázemí v parku a solární osvětlení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 firmu THERMATOP, s.r.o.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Jaselská 31,</w:t>
      </w:r>
      <w:r w:rsidR="002676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746 21 Opava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Žádost o dotaci z rozpočtu MSK na opravu válečného hrobu</w:t>
      </w:r>
      <w:r w:rsidR="009730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evid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čís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CZE8117-7777 na místním hřbitově.</w:t>
      </w:r>
    </w:p>
    <w:p w:rsidR="00AB718B" w:rsidRPr="00AB718B" w:rsidRDefault="00AB718B" w:rsidP="00AB71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AB718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Zastupitelstvo obce bere na vědomí:</w:t>
      </w:r>
      <w:r w:rsidR="00973012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73012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Rozpočtové opatření </w:t>
      </w:r>
      <w:proofErr w:type="gram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č.6 ve</w:t>
      </w:r>
      <w:proofErr w:type="gram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schváleném rozpočtu na rok 2012.</w:t>
      </w:r>
      <w:r w:rsidR="00973012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          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Informaci o rozpočtu sdru</w:t>
      </w:r>
      <w:r w:rsid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žení obcí Hlučínska na rok 2013.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</w:t>
      </w:r>
      <w:r w:rsidR="00592C6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Rozpočet obcí mikroregionu Hlučínska – západ na rok 2013.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Zprávu o inventarizaci za rok 2012.</w:t>
      </w:r>
    </w:p>
    <w:p w:rsidR="000372A1" w:rsidRDefault="00AB718B" w:rsidP="00AD7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718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Zastupitelstvo obce pověřuje: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</w:t>
      </w:r>
      <w:r w:rsidR="00592C6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Starostu obce podpisem smlouvy o právu provést stavbu a smlouvy o uzavření budoucí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smlouvy o zřízení věcného břemene na umístění lávky přes </w:t>
      </w:r>
      <w:proofErr w:type="spell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Oldřišovský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potok.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Starostu obce podpisem smlouvy o dílo s dodavatelem na projekt „Do parku na špacír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na odpust“ obnova parku - technika pro údržbu zámeckého parku s</w:t>
      </w:r>
      <w:r w:rsid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firmou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Michal Plašil, Ratibořská 127, 747 05 Opava.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</w:t>
      </w:r>
      <w:r w:rsidR="00592C6B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Starostu obce podpisem smlouvy o dílo s dodavatelem na projekt „Do parku na špacír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na odpust“ - výsadba dřevin s</w:t>
      </w:r>
      <w:r w:rsid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firmou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Patrik </w:t>
      </w:r>
      <w:proofErr w:type="spellStart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Wieder</w:t>
      </w:r>
      <w:proofErr w:type="spellEnd"/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, Hlinská 35, 747 33 Oldřišov.</w:t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92C6B" w:rsidRP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Starostu obce podpisem smlouvy o dílo s dodavatelem na projekt „Do parku na špacír</w:t>
      </w:r>
      <w:r w:rsid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na odpust“ - obnova zařízení sociálního zázemí v parku a solární osvětlení s</w:t>
      </w:r>
      <w:r w:rsid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firmou</w:t>
      </w:r>
      <w:r w:rsid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THERMATOP, s.r.o.</w:t>
      </w:r>
      <w:r w:rsidRPr="00AB7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Jaselská 31,746 21 Opava</w:t>
      </w:r>
      <w:r w:rsidR="00592C6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AB718B" w:rsidRPr="00AB718B" w:rsidRDefault="00AB718B" w:rsidP="00AB718B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color w:val="000000"/>
          <w:sz w:val="32"/>
          <w:szCs w:val="32"/>
          <w:u w:val="single"/>
          <w:lang w:eastAsia="cs-CZ"/>
        </w:rPr>
      </w:pPr>
      <w:r w:rsidRPr="00AB718B">
        <w:rPr>
          <w:rFonts w:asciiTheme="minorHAnsi" w:eastAsia="Times New Roman" w:hAnsiTheme="minorHAnsi"/>
          <w:b/>
          <w:color w:val="000000"/>
          <w:sz w:val="32"/>
          <w:szCs w:val="32"/>
          <w:u w:val="single"/>
          <w:lang w:eastAsia="cs-CZ"/>
        </w:rPr>
        <w:lastRenderedPageBreak/>
        <w:t>Zprávičky z naší školičky</w:t>
      </w:r>
    </w:p>
    <w:p w:rsidR="00AB718B" w:rsidRPr="00AB718B" w:rsidRDefault="00AB718B" w:rsidP="00A9158A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color w:val="000000"/>
          <w:lang w:eastAsia="cs-CZ"/>
        </w:rPr>
      </w:pPr>
      <w:r w:rsidRPr="00AB718B">
        <w:rPr>
          <w:rFonts w:asciiTheme="minorHAnsi" w:eastAsia="Times New Roman" w:hAnsiTheme="minorHAnsi"/>
          <w:color w:val="000000"/>
          <w:lang w:eastAsia="cs-CZ"/>
        </w:rPr>
        <w:t>Začáte</w:t>
      </w:r>
      <w:r w:rsidR="00592C6B">
        <w:rPr>
          <w:rFonts w:asciiTheme="minorHAnsi" w:eastAsia="Times New Roman" w:hAnsiTheme="minorHAnsi"/>
          <w:color w:val="000000"/>
          <w:lang w:eastAsia="cs-CZ"/>
        </w:rPr>
        <w:t>k kalendářního roku byl pro naši školu velmi hektický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. Nejdříve vyrazili žáci vyššího stupně již tradičně na </w:t>
      </w:r>
      <w:r w:rsidR="00592C6B" w:rsidRPr="00270F9E">
        <w:rPr>
          <w:rFonts w:asciiTheme="minorHAnsi" w:eastAsia="Times New Roman" w:hAnsiTheme="minorHAnsi"/>
          <w:b/>
          <w:color w:val="000000"/>
          <w:lang w:eastAsia="cs-CZ"/>
        </w:rPr>
        <w:t>lyžařský výcvik</w:t>
      </w:r>
      <w:r w:rsidR="00592C6B">
        <w:rPr>
          <w:rFonts w:asciiTheme="minorHAnsi" w:eastAsia="Times New Roman" w:hAnsiTheme="minorHAnsi"/>
          <w:color w:val="000000"/>
          <w:lang w:eastAsia="cs-CZ"/>
        </w:rPr>
        <w:t xml:space="preserve"> na chatu </w:t>
      </w:r>
      <w:proofErr w:type="spellStart"/>
      <w:r w:rsidR="00592C6B">
        <w:rPr>
          <w:rFonts w:asciiTheme="minorHAnsi" w:eastAsia="Times New Roman" w:hAnsiTheme="minorHAnsi"/>
          <w:color w:val="000000"/>
          <w:lang w:eastAsia="cs-CZ"/>
        </w:rPr>
        <w:t>Brans</w:t>
      </w:r>
      <w:proofErr w:type="spellEnd"/>
      <w:r w:rsidR="00592C6B">
        <w:rPr>
          <w:rFonts w:asciiTheme="minorHAnsi" w:eastAsia="Times New Roman" w:hAnsiTheme="minorHAnsi"/>
          <w:color w:val="000000"/>
          <w:lang w:eastAsia="cs-CZ"/>
        </w:rPr>
        <w:t xml:space="preserve">          v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Malé Morávce, kde se o ně starali tito učitelé: Mgr. Kupka, Mgr.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Dr</w:t>
      </w:r>
      <w:r w:rsidR="00592C6B">
        <w:rPr>
          <w:rFonts w:asciiTheme="minorHAnsi" w:eastAsia="Times New Roman" w:hAnsiTheme="minorHAnsi"/>
          <w:color w:val="000000"/>
          <w:lang w:eastAsia="cs-CZ"/>
        </w:rPr>
        <w:t>a</w:t>
      </w:r>
      <w:r w:rsidRPr="00AB718B">
        <w:rPr>
          <w:rFonts w:asciiTheme="minorHAnsi" w:eastAsia="Times New Roman" w:hAnsiTheme="minorHAnsi"/>
          <w:color w:val="000000"/>
          <w:lang w:eastAsia="cs-CZ"/>
        </w:rPr>
        <w:t>bčíková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592C6B">
        <w:rPr>
          <w:rFonts w:asciiTheme="minorHAnsi" w:eastAsia="Times New Roman" w:hAnsiTheme="minorHAnsi"/>
          <w:color w:val="000000"/>
          <w:lang w:eastAsia="cs-CZ"/>
        </w:rPr>
        <w:t xml:space="preserve">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a Mgr. Mocková. Aby to žákům nižšího stupně nebylo líto, mohli se zúčastnit lyžařské školičky na Vaňkově kopci u Horní Lhoty, kde vše organizačně zajišťovaly Mgr. Nosková a paní vychovatelka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Kremserová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>. Díky péči našich učitelů oba lyžařské výcviky proběhly bez zranění a v příjemné atmosféře.</w:t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Pr="00AB718B">
        <w:rPr>
          <w:rFonts w:asciiTheme="minorHAnsi" w:eastAsia="Times New Roman" w:hAnsiTheme="minorHAnsi"/>
          <w:color w:val="000000"/>
          <w:lang w:eastAsia="cs-CZ"/>
        </w:rPr>
        <w:t>V oblasti sportu nám dělá radost výběr chlapců 8. a 9. ročníku, který nás repr</w:t>
      </w:r>
      <w:r w:rsidR="00270F9E">
        <w:rPr>
          <w:rFonts w:asciiTheme="minorHAnsi" w:eastAsia="Times New Roman" w:hAnsiTheme="minorHAnsi"/>
          <w:color w:val="000000"/>
          <w:lang w:eastAsia="cs-CZ"/>
        </w:rPr>
        <w:t>e</w:t>
      </w:r>
      <w:r w:rsidRPr="00AB718B">
        <w:rPr>
          <w:rFonts w:asciiTheme="minorHAnsi" w:eastAsia="Times New Roman" w:hAnsiTheme="minorHAnsi"/>
          <w:color w:val="000000"/>
          <w:lang w:eastAsia="cs-CZ"/>
        </w:rPr>
        <w:t>z</w:t>
      </w:r>
      <w:r w:rsidR="00592C6B">
        <w:rPr>
          <w:rFonts w:asciiTheme="minorHAnsi" w:eastAsia="Times New Roman" w:hAnsiTheme="minorHAnsi"/>
          <w:color w:val="000000"/>
          <w:lang w:eastAsia="cs-CZ"/>
        </w:rPr>
        <w:t xml:space="preserve">entuje ve školní lize ve </w:t>
      </w:r>
      <w:proofErr w:type="gramStart"/>
      <w:r w:rsidR="00592C6B" w:rsidRPr="00270F9E">
        <w:rPr>
          <w:rFonts w:asciiTheme="minorHAnsi" w:eastAsia="Times New Roman" w:hAnsiTheme="minorHAnsi"/>
          <w:b/>
          <w:color w:val="000000"/>
          <w:lang w:eastAsia="cs-CZ"/>
        </w:rPr>
        <w:t>futsale</w:t>
      </w:r>
      <w:proofErr w:type="gramEnd"/>
      <w:r w:rsidRPr="00AB718B">
        <w:rPr>
          <w:rFonts w:asciiTheme="minorHAnsi" w:eastAsia="Times New Roman" w:hAnsiTheme="minorHAnsi"/>
          <w:color w:val="000000"/>
          <w:lang w:eastAsia="cs-CZ"/>
        </w:rPr>
        <w:t>. Zatímco výběr žáku z 6. a 7. ročníku vypadl již v pr</w:t>
      </w:r>
      <w:r w:rsidR="00592C6B">
        <w:rPr>
          <w:rFonts w:asciiTheme="minorHAnsi" w:eastAsia="Times New Roman" w:hAnsiTheme="minorHAnsi"/>
          <w:color w:val="000000"/>
          <w:lang w:eastAsia="cs-CZ"/>
        </w:rPr>
        <w:t>v</w:t>
      </w:r>
      <w:r w:rsidRPr="00AB718B">
        <w:rPr>
          <w:rFonts w:asciiTheme="minorHAnsi" w:eastAsia="Times New Roman" w:hAnsiTheme="minorHAnsi"/>
          <w:color w:val="000000"/>
          <w:lang w:eastAsia="cs-CZ"/>
        </w:rPr>
        <w:t>ním kole, starší borci</w:t>
      </w:r>
      <w:r w:rsidR="00592C6B">
        <w:rPr>
          <w:rFonts w:asciiTheme="minorHAnsi" w:eastAsia="Times New Roman" w:hAnsiTheme="minorHAnsi"/>
          <w:color w:val="000000"/>
          <w:lang w:eastAsia="cs-CZ"/>
        </w:rPr>
        <w:t xml:space="preserve"> postupují již potřetí za sebou</w:t>
      </w:r>
      <w:r w:rsidRPr="00AB718B">
        <w:rPr>
          <w:rFonts w:asciiTheme="minorHAnsi" w:eastAsia="Times New Roman" w:hAnsiTheme="minorHAnsi"/>
          <w:color w:val="000000"/>
          <w:lang w:eastAsia="cs-CZ"/>
        </w:rPr>
        <w:t>. V současné době jsme již v Severomoravské divizi</w:t>
      </w:r>
      <w:r w:rsidR="00592C6B">
        <w:rPr>
          <w:rFonts w:asciiTheme="minorHAnsi" w:eastAsia="Times New Roman" w:hAnsiTheme="minorHAnsi"/>
          <w:color w:val="000000"/>
          <w:lang w:eastAsia="cs-CZ"/>
        </w:rPr>
        <w:t>,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odkud postupuje již jeden tým do celostátního finále. Nezbývá,</w:t>
      </w:r>
      <w:r w:rsidR="00592C6B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AB718B">
        <w:rPr>
          <w:rFonts w:asciiTheme="minorHAnsi" w:eastAsia="Times New Roman" w:hAnsiTheme="minorHAnsi"/>
          <w:color w:val="000000"/>
          <w:lang w:eastAsia="cs-CZ"/>
        </w:rPr>
        <w:t>než držet našim borcům palce.</w:t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Pr="00AB718B">
        <w:rPr>
          <w:rFonts w:asciiTheme="minorHAnsi" w:eastAsia="Times New Roman" w:hAnsiTheme="minorHAnsi"/>
          <w:color w:val="000000"/>
          <w:lang w:eastAsia="cs-CZ"/>
        </w:rPr>
        <w:t>Nejen sportem žije naše škola. Nezapomíná tak ani na soutěže zcela jiného charakteru.</w:t>
      </w:r>
      <w:r w:rsidR="00592C6B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Dne 25. 1. 2013 a 31. 1. 2013 na naší </w:t>
      </w:r>
      <w:r w:rsidR="00592C6B">
        <w:rPr>
          <w:rFonts w:asciiTheme="minorHAnsi" w:eastAsia="Times New Roman" w:hAnsiTheme="minorHAnsi"/>
          <w:color w:val="000000"/>
          <w:lang w:eastAsia="cs-CZ"/>
        </w:rPr>
        <w:t xml:space="preserve">škole proběhlo školní kolo </w:t>
      </w:r>
      <w:r w:rsidRPr="00AB718B">
        <w:rPr>
          <w:rFonts w:asciiTheme="minorHAnsi" w:eastAsia="Times New Roman" w:hAnsiTheme="minorHAnsi"/>
          <w:b/>
          <w:color w:val="000000"/>
          <w:lang w:eastAsia="cs-CZ"/>
        </w:rPr>
        <w:t>matematické soutěže</w:t>
      </w:r>
      <w:r w:rsidR="00CB5B9D">
        <w:rPr>
          <w:rFonts w:asciiTheme="minorHAnsi" w:eastAsia="Times New Roman" w:hAnsiTheme="minorHAnsi"/>
          <w:b/>
          <w:color w:val="000000"/>
          <w:lang w:eastAsia="cs-CZ"/>
        </w:rPr>
        <w:t xml:space="preserve"> </w:t>
      </w:r>
      <w:proofErr w:type="spellStart"/>
      <w:r w:rsidR="00CB5B9D">
        <w:rPr>
          <w:rFonts w:asciiTheme="minorHAnsi" w:eastAsia="Times New Roman" w:hAnsiTheme="minorHAnsi"/>
          <w:b/>
          <w:color w:val="000000"/>
          <w:lang w:eastAsia="cs-CZ"/>
        </w:rPr>
        <w:t>Pythagoriáda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. Účastnili se ho žáci 5. až 8. ročníku. Každý z nich řešil celkem 15 úloh, za každou správně vyřešenou úlohu </w:t>
      </w:r>
      <w:proofErr w:type="gramStart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získal </w:t>
      </w:r>
      <w:r w:rsidR="00CB5B9D">
        <w:rPr>
          <w:rFonts w:asciiTheme="minorHAnsi" w:eastAsia="Times New Roman" w:hAnsiTheme="minorHAnsi"/>
          <w:color w:val="000000"/>
          <w:lang w:eastAsia="cs-CZ"/>
        </w:rPr>
        <w:t xml:space="preserve">   </w:t>
      </w:r>
      <w:r w:rsidRPr="00AB718B">
        <w:rPr>
          <w:rFonts w:asciiTheme="minorHAnsi" w:eastAsia="Times New Roman" w:hAnsiTheme="minorHAnsi"/>
          <w:color w:val="000000"/>
          <w:lang w:eastAsia="cs-CZ"/>
        </w:rPr>
        <w:t>1 bod</w:t>
      </w:r>
      <w:proofErr w:type="gram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. Úspěšným řešitelem se stal ten, kdo správně vyřešil 9 a více úloh. </w:t>
      </w:r>
      <w:r w:rsidR="00CB5B9D">
        <w:rPr>
          <w:rFonts w:asciiTheme="minorHAnsi" w:eastAsia="Times New Roman" w:hAnsiTheme="minorHAnsi"/>
          <w:color w:val="000000"/>
          <w:lang w:eastAsia="cs-CZ"/>
        </w:rPr>
        <w:t xml:space="preserve">   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>Zde jsou výsledky:</w:t>
      </w:r>
      <w:r w:rsidR="00CB5B9D">
        <w:rPr>
          <w:rFonts w:asciiTheme="minorHAnsi" w:eastAsia="Times New Roman" w:hAnsiTheme="minorHAnsi"/>
          <w:color w:val="000000"/>
          <w:lang w:eastAsia="cs-CZ"/>
        </w:rPr>
        <w:tab/>
      </w:r>
      <w:r w:rsidR="00CB5B9D">
        <w:rPr>
          <w:rFonts w:asciiTheme="minorHAnsi" w:eastAsia="Times New Roman" w:hAnsiTheme="minorHAnsi"/>
          <w:color w:val="000000"/>
          <w:lang w:eastAsia="cs-CZ"/>
        </w:rPr>
        <w:tab/>
      </w:r>
      <w:r w:rsidR="00CB5B9D">
        <w:rPr>
          <w:rFonts w:asciiTheme="minorHAnsi" w:eastAsia="Times New Roman" w:hAnsiTheme="minorHAnsi"/>
          <w:color w:val="000000"/>
          <w:lang w:eastAsia="cs-CZ"/>
        </w:rPr>
        <w:tab/>
      </w:r>
      <w:r w:rsidR="00CB5B9D">
        <w:rPr>
          <w:rFonts w:asciiTheme="minorHAnsi" w:eastAsia="Times New Roman" w:hAnsiTheme="minorHAnsi"/>
          <w:color w:val="000000"/>
          <w:lang w:eastAsia="cs-CZ"/>
        </w:rPr>
        <w:tab/>
      </w:r>
      <w:r w:rsidR="00CB5B9D">
        <w:rPr>
          <w:rFonts w:asciiTheme="minorHAnsi" w:eastAsia="Times New Roman" w:hAnsiTheme="minorHAnsi"/>
          <w:color w:val="000000"/>
          <w:lang w:eastAsia="cs-CZ"/>
        </w:rPr>
        <w:tab/>
      </w:r>
      <w:r w:rsidR="00CB5B9D">
        <w:rPr>
          <w:rFonts w:asciiTheme="minorHAnsi" w:eastAsia="Times New Roman" w:hAnsiTheme="minorHAnsi"/>
          <w:color w:val="000000"/>
          <w:lang w:eastAsia="cs-CZ"/>
        </w:rPr>
        <w:tab/>
      </w:r>
      <w:r w:rsidR="00CB5B9D">
        <w:rPr>
          <w:rFonts w:asciiTheme="minorHAnsi" w:eastAsia="Times New Roman" w:hAnsiTheme="minorHAnsi"/>
          <w:color w:val="000000"/>
          <w:lang w:eastAsia="cs-CZ"/>
        </w:rPr>
        <w:tab/>
        <w:t xml:space="preserve">    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>5. ročník Barbora Malíková 11, 5 bodů</w:t>
      </w:r>
      <w:r w:rsidR="00592C6B">
        <w:rPr>
          <w:rFonts w:asciiTheme="minorHAnsi" w:eastAsia="Times New Roman" w:hAnsiTheme="minorHAnsi"/>
          <w:color w:val="000000"/>
          <w:lang w:eastAsia="cs-CZ"/>
        </w:rPr>
        <w:tab/>
      </w:r>
      <w:r w:rsidR="00592C6B">
        <w:rPr>
          <w:rFonts w:asciiTheme="minorHAnsi" w:eastAsia="Times New Roman" w:hAnsiTheme="minorHAnsi"/>
          <w:color w:val="000000"/>
          <w:lang w:eastAsia="cs-CZ"/>
        </w:rPr>
        <w:tab/>
      </w:r>
      <w:r w:rsidR="00592C6B">
        <w:rPr>
          <w:rFonts w:asciiTheme="minorHAnsi" w:eastAsia="Times New Roman" w:hAnsiTheme="minorHAnsi"/>
          <w:color w:val="000000"/>
          <w:lang w:eastAsia="cs-CZ"/>
        </w:rPr>
        <w:tab/>
      </w:r>
      <w:r w:rsidR="00592C6B">
        <w:rPr>
          <w:rFonts w:asciiTheme="minorHAnsi" w:eastAsia="Times New Roman" w:hAnsiTheme="minorHAnsi"/>
          <w:color w:val="000000"/>
          <w:lang w:eastAsia="cs-CZ"/>
        </w:rPr>
        <w:tab/>
      </w:r>
      <w:r w:rsidR="00592C6B">
        <w:rPr>
          <w:rFonts w:asciiTheme="minorHAnsi" w:eastAsia="Times New Roman" w:hAnsiTheme="minorHAnsi"/>
          <w:color w:val="000000"/>
          <w:lang w:eastAsia="cs-CZ"/>
        </w:rPr>
        <w:tab/>
        <w:t xml:space="preserve">     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6. ročník Alexander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Godovský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12 bodů</w:t>
      </w:r>
      <w:r w:rsidR="00D63DAF">
        <w:rPr>
          <w:rFonts w:asciiTheme="minorHAnsi" w:eastAsia="Times New Roman" w:hAnsiTheme="minorHAnsi"/>
          <w:color w:val="000000"/>
          <w:lang w:eastAsia="cs-CZ"/>
        </w:rPr>
        <w:t xml:space="preserve"> a 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Jaromír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Godovský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11,5 bodů</w:t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  <w:t xml:space="preserve">     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>7. ročník žádný úspěšný řešitel</w:t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  <w:t xml:space="preserve">     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8. ročník Daniel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Hartoš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9 bodů</w:t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  <w:t xml:space="preserve">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>Všem výše zmíněný</w:t>
      </w:r>
      <w:r w:rsidR="00D63DAF">
        <w:rPr>
          <w:rFonts w:asciiTheme="minorHAnsi" w:eastAsia="Times New Roman" w:hAnsiTheme="minorHAnsi"/>
          <w:color w:val="000000"/>
          <w:lang w:eastAsia="cs-CZ"/>
        </w:rPr>
        <w:t xml:space="preserve">m gratulujeme! </w:t>
      </w:r>
    </w:p>
    <w:p w:rsidR="00D63DAF" w:rsidRDefault="00AB718B" w:rsidP="00CC0C79">
      <w:pPr>
        <w:pStyle w:val="Bezmezer"/>
        <w:ind w:firstLine="708"/>
        <w:jc w:val="both"/>
        <w:rPr>
          <w:lang w:eastAsia="cs-CZ"/>
        </w:rPr>
      </w:pPr>
      <w:r w:rsidRPr="00AB718B">
        <w:rPr>
          <w:lang w:eastAsia="cs-CZ"/>
        </w:rPr>
        <w:t>Všichni milovníci poezie se sešli na</w:t>
      </w:r>
      <w:r w:rsidR="00D63DAF">
        <w:rPr>
          <w:b/>
          <w:lang w:eastAsia="cs-CZ"/>
        </w:rPr>
        <w:t xml:space="preserve"> recitační soutěži</w:t>
      </w:r>
      <w:r w:rsidRPr="00AB718B">
        <w:rPr>
          <w:lang w:eastAsia="cs-CZ"/>
        </w:rPr>
        <w:t>, která se uskutečnila dne 7. 2.</w:t>
      </w:r>
      <w:r w:rsidR="00D63DAF">
        <w:rPr>
          <w:lang w:eastAsia="cs-CZ"/>
        </w:rPr>
        <w:t xml:space="preserve"> a v</w:t>
      </w:r>
      <w:r w:rsidRPr="00AB718B">
        <w:rPr>
          <w:lang w:eastAsia="cs-CZ"/>
        </w:rPr>
        <w:t>ýsledková listina</w:t>
      </w:r>
      <w:r w:rsidR="00D63DAF">
        <w:rPr>
          <w:lang w:eastAsia="cs-CZ"/>
        </w:rPr>
        <w:t xml:space="preserve"> je opět zde:</w:t>
      </w:r>
      <w:r w:rsidR="00D63DAF">
        <w:rPr>
          <w:lang w:eastAsia="cs-CZ"/>
        </w:rPr>
        <w:tab/>
      </w:r>
      <w:r w:rsidR="00D63DAF">
        <w:rPr>
          <w:lang w:eastAsia="cs-CZ"/>
        </w:rPr>
        <w:tab/>
      </w:r>
      <w:r w:rsidR="00CC0C79">
        <w:rPr>
          <w:lang w:eastAsia="cs-CZ"/>
        </w:rPr>
        <w:tab/>
        <w:t xml:space="preserve">         </w:t>
      </w:r>
      <w:r w:rsidR="00D63DAF">
        <w:rPr>
          <w:lang w:eastAsia="cs-CZ"/>
        </w:rPr>
        <w:t xml:space="preserve"> </w:t>
      </w:r>
      <w:r w:rsidRPr="00AB718B">
        <w:rPr>
          <w:lang w:eastAsia="cs-CZ"/>
        </w:rPr>
        <w:t>0. Kategorie (1. třída)</w:t>
      </w:r>
      <w:r w:rsidR="00D63DAF">
        <w:rPr>
          <w:lang w:eastAsia="cs-CZ"/>
        </w:rPr>
        <w:t xml:space="preserve"> </w:t>
      </w:r>
      <w:r w:rsidRPr="00AB718B">
        <w:rPr>
          <w:lang w:eastAsia="cs-CZ"/>
        </w:rPr>
        <w:t xml:space="preserve">1. místo </w:t>
      </w:r>
      <w:proofErr w:type="spellStart"/>
      <w:r w:rsidRPr="00AB718B">
        <w:rPr>
          <w:lang w:eastAsia="cs-CZ"/>
        </w:rPr>
        <w:t>Droběnová</w:t>
      </w:r>
      <w:proofErr w:type="spellEnd"/>
      <w:r w:rsidRPr="00AB718B">
        <w:rPr>
          <w:lang w:eastAsia="cs-CZ"/>
        </w:rPr>
        <w:t xml:space="preserve"> Karen</w:t>
      </w:r>
      <w:r w:rsidR="00D63DAF">
        <w:rPr>
          <w:lang w:eastAsia="cs-CZ"/>
        </w:rPr>
        <w:tab/>
      </w:r>
      <w:r w:rsidR="00D63DAF">
        <w:rPr>
          <w:lang w:eastAsia="cs-CZ"/>
        </w:rPr>
        <w:tab/>
      </w:r>
      <w:r w:rsidR="00D63DAF">
        <w:rPr>
          <w:lang w:eastAsia="cs-CZ"/>
        </w:rPr>
        <w:tab/>
        <w:t xml:space="preserve">              </w:t>
      </w:r>
    </w:p>
    <w:p w:rsidR="00D63DAF" w:rsidRDefault="00D63DAF" w:rsidP="00D63DAF">
      <w:pPr>
        <w:pStyle w:val="Bezmezer"/>
        <w:rPr>
          <w:rFonts w:asciiTheme="minorHAnsi" w:eastAsia="Times New Roman" w:hAnsiTheme="minorHAnsi"/>
          <w:color w:val="000000"/>
          <w:lang w:eastAsia="cs-CZ"/>
        </w:rPr>
      </w:pPr>
      <w:r>
        <w:rPr>
          <w:lang w:eastAsia="cs-CZ"/>
        </w:rPr>
        <w:t xml:space="preserve">                                       </w:t>
      </w:r>
      <w:r w:rsidR="00AB718B" w:rsidRPr="00AB718B">
        <w:rPr>
          <w:lang w:eastAsia="cs-CZ"/>
        </w:rPr>
        <w:t xml:space="preserve">2. místo </w:t>
      </w:r>
      <w:proofErr w:type="spellStart"/>
      <w:r w:rsidR="00AB718B" w:rsidRPr="00AB718B">
        <w:rPr>
          <w:lang w:eastAsia="cs-CZ"/>
        </w:rPr>
        <w:t>Krieblová</w:t>
      </w:r>
      <w:proofErr w:type="spellEnd"/>
      <w:r w:rsidR="00AB718B" w:rsidRPr="00AB718B">
        <w:rPr>
          <w:lang w:eastAsia="cs-CZ"/>
        </w:rPr>
        <w:t xml:space="preserve"> Rozálie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  </w:t>
      </w:r>
      <w:r w:rsidR="00AB718B" w:rsidRPr="00AB718B">
        <w:rPr>
          <w:rFonts w:asciiTheme="minorHAnsi" w:eastAsia="Times New Roman" w:hAnsiTheme="minorHAnsi"/>
          <w:color w:val="000000"/>
          <w:lang w:eastAsia="cs-CZ"/>
        </w:rPr>
        <w:t>1. kategorie (2. a 3. třída)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AB718B" w:rsidRPr="00AB718B">
        <w:rPr>
          <w:rFonts w:asciiTheme="minorHAnsi" w:eastAsia="Times New Roman" w:hAnsiTheme="minorHAnsi"/>
          <w:color w:val="000000"/>
          <w:lang w:eastAsia="cs-CZ"/>
        </w:rPr>
        <w:t>1. místo Demel Patrik</w:t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  <w:t xml:space="preserve">            </w:t>
      </w:r>
    </w:p>
    <w:p w:rsidR="00D63DAF" w:rsidRDefault="00D63DAF" w:rsidP="00D63DAF">
      <w:pPr>
        <w:pStyle w:val="Bezmezer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                                              2. místo </w:t>
      </w:r>
      <w:proofErr w:type="spellStart"/>
      <w:r>
        <w:rPr>
          <w:rFonts w:asciiTheme="minorHAnsi" w:eastAsia="Times New Roman" w:hAnsiTheme="minorHAnsi"/>
          <w:color w:val="000000"/>
          <w:lang w:eastAsia="cs-CZ"/>
        </w:rPr>
        <w:t>Krebesová</w:t>
      </w:r>
      <w:proofErr w:type="spellEnd"/>
      <w:r>
        <w:rPr>
          <w:rFonts w:asciiTheme="minorHAnsi" w:eastAsia="Times New Roman" w:hAnsiTheme="minorHAnsi"/>
          <w:color w:val="000000"/>
          <w:lang w:eastAsia="cs-CZ"/>
        </w:rPr>
        <w:t xml:space="preserve"> Karolína</w:t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  <w:t xml:space="preserve">                                </w:t>
      </w:r>
      <w:r w:rsidR="00AB718B" w:rsidRPr="00AB718B">
        <w:rPr>
          <w:rFonts w:asciiTheme="minorHAnsi" w:eastAsia="Times New Roman" w:hAnsiTheme="minorHAnsi"/>
          <w:color w:val="000000"/>
          <w:lang w:eastAsia="cs-CZ"/>
        </w:rPr>
        <w:t xml:space="preserve">3. místo </w:t>
      </w:r>
      <w:proofErr w:type="spellStart"/>
      <w:r w:rsidR="00AB718B" w:rsidRPr="00AB718B">
        <w:rPr>
          <w:rFonts w:asciiTheme="minorHAnsi" w:eastAsia="Times New Roman" w:hAnsiTheme="minorHAnsi"/>
          <w:color w:val="000000"/>
          <w:lang w:eastAsia="cs-CZ"/>
        </w:rPr>
        <w:t>Laresová</w:t>
      </w:r>
      <w:proofErr w:type="spellEnd"/>
      <w:r w:rsidR="00AB718B" w:rsidRPr="00AB718B">
        <w:rPr>
          <w:rFonts w:asciiTheme="minorHAnsi" w:eastAsia="Times New Roman" w:hAnsiTheme="minorHAnsi"/>
          <w:color w:val="000000"/>
          <w:lang w:eastAsia="cs-CZ"/>
        </w:rPr>
        <w:t xml:space="preserve"> Martina, Fabiánová Klárka</w:t>
      </w:r>
      <w:r>
        <w:rPr>
          <w:rFonts w:asciiTheme="minorHAnsi" w:eastAsia="Times New Roman" w:hAnsiTheme="minorHAnsi"/>
          <w:color w:val="000000"/>
          <w:lang w:eastAsia="cs-CZ"/>
        </w:rPr>
        <w:tab/>
        <w:t xml:space="preserve">          </w:t>
      </w:r>
      <w:r w:rsidR="00AB718B" w:rsidRPr="00AB718B">
        <w:rPr>
          <w:rFonts w:asciiTheme="minorHAnsi" w:eastAsia="Times New Roman" w:hAnsiTheme="minorHAnsi"/>
          <w:color w:val="000000"/>
          <w:lang w:eastAsia="cs-CZ"/>
        </w:rPr>
        <w:t>2. kategorie (4. a 5. třída)</w:t>
      </w:r>
      <w:r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AB718B" w:rsidRPr="00AB718B">
        <w:rPr>
          <w:rFonts w:asciiTheme="minorHAnsi" w:eastAsia="Times New Roman" w:hAnsiTheme="minorHAnsi"/>
          <w:color w:val="000000"/>
          <w:lang w:eastAsia="cs-CZ"/>
        </w:rPr>
        <w:t>1. místo Seidler Matouš</w:t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  <w:t xml:space="preserve">           </w:t>
      </w:r>
    </w:p>
    <w:p w:rsidR="00AB718B" w:rsidRPr="00AB718B" w:rsidRDefault="00D63DAF" w:rsidP="00D63DAF">
      <w:pPr>
        <w:pStyle w:val="Bezmezer"/>
        <w:rPr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                                              </w:t>
      </w:r>
      <w:r w:rsidR="00AB718B" w:rsidRPr="00AB718B">
        <w:rPr>
          <w:rFonts w:asciiTheme="minorHAnsi" w:eastAsia="Times New Roman" w:hAnsiTheme="minorHAnsi"/>
          <w:color w:val="000000"/>
          <w:lang w:eastAsia="cs-CZ"/>
        </w:rPr>
        <w:t>2. místo Dušek František</w:t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</w:r>
      <w:r>
        <w:rPr>
          <w:rFonts w:asciiTheme="minorHAnsi" w:eastAsia="Times New Roman" w:hAnsiTheme="minorHAnsi"/>
          <w:color w:val="000000"/>
          <w:lang w:eastAsia="cs-CZ"/>
        </w:rPr>
        <w:tab/>
        <w:t xml:space="preserve">                                </w:t>
      </w:r>
      <w:r w:rsidR="00AB718B" w:rsidRPr="00AB718B">
        <w:rPr>
          <w:rFonts w:asciiTheme="minorHAnsi" w:eastAsia="Times New Roman" w:hAnsiTheme="minorHAnsi"/>
          <w:color w:val="000000"/>
          <w:lang w:eastAsia="cs-CZ"/>
        </w:rPr>
        <w:t xml:space="preserve">3. místo Malíková Barbora, </w:t>
      </w:r>
      <w:proofErr w:type="spellStart"/>
      <w:r w:rsidR="00AB718B" w:rsidRPr="00AB718B">
        <w:rPr>
          <w:rFonts w:asciiTheme="minorHAnsi" w:eastAsia="Times New Roman" w:hAnsiTheme="minorHAnsi"/>
          <w:color w:val="000000"/>
          <w:lang w:eastAsia="cs-CZ"/>
        </w:rPr>
        <w:t>Wiederová</w:t>
      </w:r>
      <w:proofErr w:type="spellEnd"/>
      <w:r w:rsidR="00AB718B" w:rsidRPr="00AB718B">
        <w:rPr>
          <w:rFonts w:asciiTheme="minorHAnsi" w:eastAsia="Times New Roman" w:hAnsiTheme="minorHAnsi"/>
          <w:color w:val="000000"/>
          <w:lang w:eastAsia="cs-CZ"/>
        </w:rPr>
        <w:t xml:space="preserve"> Sára</w:t>
      </w:r>
    </w:p>
    <w:p w:rsidR="00E349C9" w:rsidRDefault="00E349C9" w:rsidP="00592C6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000000"/>
          <w:lang w:eastAsia="cs-CZ"/>
        </w:rPr>
      </w:pPr>
    </w:p>
    <w:p w:rsidR="00E349C9" w:rsidRDefault="00E349C9" w:rsidP="00592C6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000000"/>
          <w:lang w:eastAsia="cs-CZ"/>
        </w:rPr>
      </w:pPr>
    </w:p>
    <w:p w:rsidR="00AB718B" w:rsidRPr="00AB718B" w:rsidRDefault="00AB718B" w:rsidP="00592C6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000000"/>
          <w:lang w:eastAsia="cs-CZ"/>
        </w:rPr>
      </w:pPr>
      <w:r w:rsidRPr="00AB718B">
        <w:rPr>
          <w:rFonts w:asciiTheme="minorHAnsi" w:eastAsia="Times New Roman" w:hAnsiTheme="minorHAnsi"/>
          <w:color w:val="000000"/>
          <w:lang w:eastAsia="cs-CZ"/>
        </w:rPr>
        <w:t>3. kategorie (6. a 7. třída)</w:t>
      </w:r>
      <w:r w:rsidR="00CC0C79">
        <w:rPr>
          <w:rFonts w:asciiTheme="minorHAnsi" w:eastAsia="Times New Roman" w:hAnsiTheme="minorHAnsi"/>
          <w:color w:val="000000"/>
          <w:lang w:eastAsia="cs-CZ"/>
        </w:rPr>
        <w:t xml:space="preserve"> -</w:t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  <w:t xml:space="preserve">     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>4. kategorie (8. a 9. třída)</w:t>
      </w:r>
      <w:r w:rsidR="00D63DAF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CC0C79">
        <w:rPr>
          <w:rFonts w:asciiTheme="minorHAnsi" w:eastAsia="Times New Roman" w:hAnsiTheme="minorHAnsi"/>
          <w:color w:val="000000"/>
          <w:lang w:eastAsia="cs-CZ"/>
        </w:rPr>
        <w:t xml:space="preserve">1. místo </w:t>
      </w:r>
      <w:proofErr w:type="spellStart"/>
      <w:r w:rsidR="00CC0C79">
        <w:rPr>
          <w:rFonts w:asciiTheme="minorHAnsi" w:eastAsia="Times New Roman" w:hAnsiTheme="minorHAnsi"/>
          <w:color w:val="000000"/>
          <w:lang w:eastAsia="cs-CZ"/>
        </w:rPr>
        <w:t>Iglá</w:t>
      </w:r>
      <w:r w:rsidRPr="00AB718B">
        <w:rPr>
          <w:rFonts w:asciiTheme="minorHAnsi" w:eastAsia="Times New Roman" w:hAnsiTheme="minorHAnsi"/>
          <w:color w:val="000000"/>
          <w:lang w:eastAsia="cs-CZ"/>
        </w:rPr>
        <w:t>r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Robin</w:t>
      </w:r>
    </w:p>
    <w:p w:rsidR="00D63DAF" w:rsidRDefault="00AB718B" w:rsidP="00D63DAF">
      <w:pPr>
        <w:pStyle w:val="Bezmezer"/>
        <w:rPr>
          <w:lang w:eastAsia="cs-CZ"/>
        </w:rPr>
      </w:pPr>
      <w:r w:rsidRPr="00AB718B">
        <w:rPr>
          <w:lang w:eastAsia="cs-CZ"/>
        </w:rPr>
        <w:t>Kategorie SKUPINY</w:t>
      </w:r>
      <w:r w:rsidR="00D63DAF">
        <w:rPr>
          <w:lang w:eastAsia="cs-CZ"/>
        </w:rPr>
        <w:tab/>
      </w:r>
      <w:r w:rsidR="00D63DAF">
        <w:rPr>
          <w:lang w:eastAsia="cs-CZ"/>
        </w:rPr>
        <w:tab/>
      </w:r>
      <w:r w:rsidR="00D63DAF">
        <w:rPr>
          <w:lang w:eastAsia="cs-CZ"/>
        </w:rPr>
        <w:tab/>
      </w:r>
      <w:r w:rsidR="00D63DAF">
        <w:rPr>
          <w:lang w:eastAsia="cs-CZ"/>
        </w:rPr>
        <w:tab/>
      </w:r>
      <w:r w:rsidR="00D63DAF">
        <w:rPr>
          <w:lang w:eastAsia="cs-CZ"/>
        </w:rPr>
        <w:tab/>
      </w:r>
      <w:r w:rsidR="00D63DAF">
        <w:rPr>
          <w:lang w:eastAsia="cs-CZ"/>
        </w:rPr>
        <w:tab/>
        <w:t xml:space="preserve">              </w:t>
      </w:r>
      <w:r w:rsidRPr="00AB718B">
        <w:rPr>
          <w:lang w:eastAsia="cs-CZ"/>
        </w:rPr>
        <w:t xml:space="preserve">1.místo Křížová Barbora, Strouhalová </w:t>
      </w:r>
      <w:proofErr w:type="gramStart"/>
      <w:r w:rsidRPr="00AB718B">
        <w:rPr>
          <w:lang w:eastAsia="cs-CZ"/>
        </w:rPr>
        <w:t>Michaela</w:t>
      </w:r>
      <w:r w:rsidR="00D63DAF">
        <w:rPr>
          <w:lang w:eastAsia="cs-CZ"/>
        </w:rPr>
        <w:t xml:space="preserve"> (8.třída</w:t>
      </w:r>
      <w:proofErr w:type="gramEnd"/>
      <w:r w:rsidR="00D63DAF">
        <w:rPr>
          <w:lang w:eastAsia="cs-CZ"/>
        </w:rPr>
        <w:t>)</w:t>
      </w:r>
      <w:r w:rsidR="00D63DAF">
        <w:rPr>
          <w:lang w:eastAsia="cs-CZ"/>
        </w:rPr>
        <w:tab/>
      </w:r>
      <w:r w:rsidR="00D63DAF">
        <w:rPr>
          <w:lang w:eastAsia="cs-CZ"/>
        </w:rPr>
        <w:tab/>
      </w:r>
      <w:r w:rsidR="00D63DAF">
        <w:rPr>
          <w:lang w:eastAsia="cs-CZ"/>
        </w:rPr>
        <w:tab/>
        <w:t xml:space="preserve">                       </w:t>
      </w:r>
    </w:p>
    <w:p w:rsidR="00D63DAF" w:rsidRDefault="00D63DAF" w:rsidP="00D63DAF">
      <w:pPr>
        <w:pStyle w:val="Bezmezer"/>
        <w:rPr>
          <w:lang w:eastAsia="cs-CZ"/>
        </w:rPr>
      </w:pPr>
      <w:r>
        <w:rPr>
          <w:lang w:eastAsia="cs-CZ"/>
        </w:rPr>
        <w:t xml:space="preserve">               </w:t>
      </w:r>
      <w:proofErr w:type="spellStart"/>
      <w:r w:rsidR="00AB718B" w:rsidRPr="00AB718B">
        <w:rPr>
          <w:lang w:eastAsia="cs-CZ"/>
        </w:rPr>
        <w:t>Godovský</w:t>
      </w:r>
      <w:proofErr w:type="spellEnd"/>
      <w:r w:rsidR="00AB718B" w:rsidRPr="00AB718B">
        <w:rPr>
          <w:lang w:eastAsia="cs-CZ"/>
        </w:rPr>
        <w:t xml:space="preserve"> Jaromír, </w:t>
      </w:r>
      <w:proofErr w:type="spellStart"/>
      <w:r w:rsidR="00AB718B" w:rsidRPr="00AB718B">
        <w:rPr>
          <w:lang w:eastAsia="cs-CZ"/>
        </w:rPr>
        <w:t>Bolacký</w:t>
      </w:r>
      <w:proofErr w:type="spellEnd"/>
      <w:r w:rsidR="00AB718B" w:rsidRPr="00AB718B">
        <w:rPr>
          <w:lang w:eastAsia="cs-CZ"/>
        </w:rPr>
        <w:t xml:space="preserve"> Tomáš, Homola Radek, </w:t>
      </w:r>
      <w:proofErr w:type="spellStart"/>
      <w:r w:rsidR="00AB718B" w:rsidRPr="00AB718B">
        <w:rPr>
          <w:lang w:eastAsia="cs-CZ"/>
        </w:rPr>
        <w:t>Lares</w:t>
      </w:r>
      <w:proofErr w:type="spellEnd"/>
      <w:r w:rsidR="00AB718B" w:rsidRPr="00AB718B">
        <w:rPr>
          <w:lang w:eastAsia="cs-CZ"/>
        </w:rPr>
        <w:t xml:space="preserve"> </w:t>
      </w:r>
      <w:proofErr w:type="gramStart"/>
      <w:r w:rsidR="00AB718B" w:rsidRPr="00AB718B">
        <w:rPr>
          <w:lang w:eastAsia="cs-CZ"/>
        </w:rPr>
        <w:t>Vojta</w:t>
      </w:r>
      <w:r>
        <w:rPr>
          <w:lang w:eastAsia="cs-CZ"/>
        </w:rPr>
        <w:t xml:space="preserve"> (6.tř</w:t>
      </w:r>
      <w:proofErr w:type="gramEnd"/>
      <w:r>
        <w:rPr>
          <w:lang w:eastAsia="cs-CZ"/>
        </w:rPr>
        <w:t>.)</w:t>
      </w:r>
    </w:p>
    <w:p w:rsidR="00D63DAF" w:rsidRDefault="00AB718B" w:rsidP="00D63DAF">
      <w:pPr>
        <w:pStyle w:val="Bezmezer"/>
        <w:rPr>
          <w:rFonts w:asciiTheme="minorHAnsi" w:eastAsia="Times New Roman" w:hAnsiTheme="minorHAnsi"/>
          <w:color w:val="000000"/>
          <w:lang w:eastAsia="cs-CZ"/>
        </w:rPr>
      </w:pPr>
      <w:r w:rsidRPr="00AB718B">
        <w:rPr>
          <w:rFonts w:asciiTheme="minorHAnsi" w:eastAsia="Times New Roman" w:hAnsiTheme="minorHAnsi"/>
          <w:color w:val="000000"/>
          <w:lang w:eastAsia="cs-CZ"/>
        </w:rPr>
        <w:t>2. místo neuděleno</w:t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  <w:t xml:space="preserve">             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3.místo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Podolínská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Jana, Fabiánová Nikol,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Kremserová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</w:t>
      </w:r>
      <w:proofErr w:type="gramStart"/>
      <w:r w:rsidRPr="00AB718B">
        <w:rPr>
          <w:rFonts w:asciiTheme="minorHAnsi" w:eastAsia="Times New Roman" w:hAnsiTheme="minorHAnsi"/>
          <w:color w:val="000000"/>
          <w:lang w:eastAsia="cs-CZ"/>
        </w:rPr>
        <w:t>Izabela</w:t>
      </w:r>
      <w:r w:rsidR="00D63DAF">
        <w:rPr>
          <w:rFonts w:asciiTheme="minorHAnsi" w:eastAsia="Times New Roman" w:hAnsiTheme="minorHAnsi"/>
          <w:color w:val="000000"/>
          <w:lang w:eastAsia="cs-CZ"/>
        </w:rPr>
        <w:t xml:space="preserve"> (6.třída</w:t>
      </w:r>
      <w:proofErr w:type="gramEnd"/>
      <w:r w:rsidR="00D63DAF">
        <w:rPr>
          <w:rFonts w:asciiTheme="minorHAnsi" w:eastAsia="Times New Roman" w:hAnsiTheme="minorHAnsi"/>
          <w:color w:val="000000"/>
          <w:lang w:eastAsia="cs-CZ"/>
        </w:rPr>
        <w:t>)</w:t>
      </w:r>
      <w:r w:rsidR="00D63DAF">
        <w:rPr>
          <w:rFonts w:asciiTheme="minorHAnsi" w:eastAsia="Times New Roman" w:hAnsiTheme="minorHAnsi"/>
          <w:color w:val="000000"/>
          <w:lang w:eastAsia="cs-CZ"/>
        </w:rPr>
        <w:tab/>
      </w:r>
    </w:p>
    <w:p w:rsidR="00D63DAF" w:rsidRDefault="00D63DAF" w:rsidP="00D63DAF">
      <w:pPr>
        <w:pStyle w:val="Bezmezer"/>
        <w:ind w:firstLine="708"/>
        <w:rPr>
          <w:rFonts w:asciiTheme="minorHAnsi" w:eastAsia="Times New Roman" w:hAnsiTheme="minorHAnsi"/>
          <w:color w:val="000000"/>
          <w:lang w:eastAsia="cs-CZ"/>
        </w:rPr>
      </w:pPr>
    </w:p>
    <w:p w:rsidR="00AB718B" w:rsidRPr="00AB718B" w:rsidRDefault="00AB718B" w:rsidP="00A9158A">
      <w:pPr>
        <w:pStyle w:val="Bezmezer"/>
        <w:ind w:firstLine="708"/>
        <w:jc w:val="both"/>
        <w:rPr>
          <w:lang w:eastAsia="cs-CZ"/>
        </w:rPr>
      </w:pPr>
      <w:r w:rsidRPr="00AB718B">
        <w:rPr>
          <w:rFonts w:asciiTheme="minorHAnsi" w:eastAsia="Times New Roman" w:hAnsiTheme="minorHAnsi"/>
          <w:color w:val="000000"/>
          <w:lang w:eastAsia="cs-CZ"/>
        </w:rPr>
        <w:t>Něk</w:t>
      </w:r>
      <w:r w:rsidR="00CC0C79">
        <w:rPr>
          <w:rFonts w:asciiTheme="minorHAnsi" w:eastAsia="Times New Roman" w:hAnsiTheme="minorHAnsi"/>
          <w:color w:val="000000"/>
          <w:lang w:eastAsia="cs-CZ"/>
        </w:rPr>
        <w:t>teří z těchto recitátorů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nás budou rep</w:t>
      </w:r>
      <w:r w:rsidR="00D63DAF">
        <w:rPr>
          <w:rFonts w:asciiTheme="minorHAnsi" w:eastAsia="Times New Roman" w:hAnsiTheme="minorHAnsi"/>
          <w:color w:val="000000"/>
          <w:lang w:eastAsia="cs-CZ"/>
        </w:rPr>
        <w:t>re</w:t>
      </w:r>
      <w:r w:rsidRPr="00AB718B">
        <w:rPr>
          <w:rFonts w:asciiTheme="minorHAnsi" w:eastAsia="Times New Roman" w:hAnsiTheme="minorHAnsi"/>
          <w:color w:val="000000"/>
          <w:lang w:eastAsia="cs-CZ"/>
        </w:rPr>
        <w:t>zentovat v okr</w:t>
      </w:r>
      <w:r w:rsidR="00D63DAF">
        <w:rPr>
          <w:rFonts w:asciiTheme="minorHAnsi" w:eastAsia="Times New Roman" w:hAnsiTheme="minorHAnsi"/>
          <w:color w:val="000000"/>
          <w:lang w:eastAsia="cs-CZ"/>
        </w:rPr>
        <w:t>esním kole v Opavě již v pátek 15.2. Jsou to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: Karen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Droběnová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, Patrik Demel, Karolína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Krebesová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>, Matouš Seidler a František Dušek.</w:t>
      </w:r>
      <w:r w:rsidR="00D63DAF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AB718B">
        <w:rPr>
          <w:rFonts w:asciiTheme="minorHAnsi" w:eastAsia="Times New Roman" w:hAnsiTheme="minorHAnsi"/>
          <w:color w:val="000000"/>
          <w:lang w:eastAsia="cs-CZ"/>
        </w:rPr>
        <w:t>Oba dva recitační kolektivy, které obsadili 1. místo, pak 20. 3. vystou</w:t>
      </w:r>
      <w:r w:rsidR="00D63DAF">
        <w:rPr>
          <w:rFonts w:asciiTheme="minorHAnsi" w:eastAsia="Times New Roman" w:hAnsiTheme="minorHAnsi"/>
          <w:color w:val="000000"/>
          <w:lang w:eastAsia="cs-CZ"/>
        </w:rPr>
        <w:t>pí taktéž na přehlídce v Opavě</w:t>
      </w:r>
      <w:r w:rsidRPr="00AB718B">
        <w:rPr>
          <w:rFonts w:asciiTheme="minorHAnsi" w:eastAsia="Times New Roman" w:hAnsiTheme="minorHAnsi"/>
          <w:color w:val="000000"/>
          <w:lang w:eastAsia="cs-CZ"/>
        </w:rPr>
        <w:t>, která j</w:t>
      </w:r>
      <w:r w:rsidR="00D63DAF">
        <w:rPr>
          <w:rFonts w:asciiTheme="minorHAnsi" w:eastAsia="Times New Roman" w:hAnsiTheme="minorHAnsi"/>
          <w:color w:val="000000"/>
          <w:lang w:eastAsia="cs-CZ"/>
        </w:rPr>
        <w:t>e určena pro kategorii kolektivů</w:t>
      </w:r>
      <w:r w:rsidRPr="00AB718B">
        <w:rPr>
          <w:rFonts w:asciiTheme="minorHAnsi" w:eastAsia="Times New Roman" w:hAnsiTheme="minorHAnsi"/>
          <w:color w:val="000000"/>
          <w:lang w:eastAsia="cs-CZ"/>
        </w:rPr>
        <w:t>.</w:t>
      </w:r>
      <w:r w:rsidR="00D63DAF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AB718B">
        <w:rPr>
          <w:rFonts w:asciiTheme="minorHAnsi" w:eastAsia="Times New Roman" w:hAnsiTheme="minorHAnsi"/>
          <w:color w:val="000000"/>
          <w:lang w:eastAsia="cs-CZ"/>
        </w:rPr>
        <w:t>Poděkování patří učitelům jazyka českého a literatury, kteří při</w:t>
      </w:r>
      <w:r w:rsidR="00CC0C79">
        <w:rPr>
          <w:rFonts w:asciiTheme="minorHAnsi" w:eastAsia="Times New Roman" w:hAnsiTheme="minorHAnsi"/>
          <w:color w:val="000000"/>
          <w:lang w:eastAsia="cs-CZ"/>
        </w:rPr>
        <w:t xml:space="preserve">pravili žáky na soutěž. Jsou to: </w:t>
      </w:r>
      <w:proofErr w:type="spellStart"/>
      <w:proofErr w:type="gramStart"/>
      <w:r w:rsidR="00CC0C79">
        <w:rPr>
          <w:rFonts w:asciiTheme="minorHAnsi" w:eastAsia="Times New Roman" w:hAnsiTheme="minorHAnsi"/>
          <w:color w:val="000000"/>
          <w:lang w:eastAsia="cs-CZ"/>
        </w:rPr>
        <w:t>Mgr.Stoklasová</w:t>
      </w:r>
      <w:proofErr w:type="spellEnd"/>
      <w:proofErr w:type="gramEnd"/>
      <w:r w:rsidR="00CC0C79">
        <w:rPr>
          <w:rFonts w:asciiTheme="minorHAnsi" w:eastAsia="Times New Roman" w:hAnsiTheme="minorHAnsi"/>
          <w:color w:val="000000"/>
          <w:lang w:eastAsia="cs-CZ"/>
        </w:rPr>
        <w:t xml:space="preserve">, </w:t>
      </w:r>
      <w:proofErr w:type="spellStart"/>
      <w:r w:rsidR="00CC0C79">
        <w:rPr>
          <w:rFonts w:asciiTheme="minorHAnsi" w:eastAsia="Times New Roman" w:hAnsiTheme="minorHAnsi"/>
          <w:color w:val="000000"/>
          <w:lang w:eastAsia="cs-CZ"/>
        </w:rPr>
        <w:t>Mgr.</w:t>
      </w:r>
      <w:r w:rsidRPr="00AB718B">
        <w:rPr>
          <w:rFonts w:asciiTheme="minorHAnsi" w:eastAsia="Times New Roman" w:hAnsiTheme="minorHAnsi"/>
          <w:color w:val="000000"/>
          <w:lang w:eastAsia="cs-CZ"/>
        </w:rPr>
        <w:t>Nosková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, Mgr. Lazecká, Mgr.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Ku</w:t>
      </w:r>
      <w:r w:rsidR="00CC0C79">
        <w:rPr>
          <w:rFonts w:asciiTheme="minorHAnsi" w:eastAsia="Times New Roman" w:hAnsiTheme="minorHAnsi"/>
          <w:color w:val="000000"/>
          <w:lang w:eastAsia="cs-CZ"/>
        </w:rPr>
        <w:t>dělásková</w:t>
      </w:r>
      <w:proofErr w:type="spellEnd"/>
      <w:r w:rsidR="00CC0C79">
        <w:rPr>
          <w:rFonts w:asciiTheme="minorHAnsi" w:eastAsia="Times New Roman" w:hAnsiTheme="minorHAnsi"/>
          <w:color w:val="000000"/>
          <w:lang w:eastAsia="cs-CZ"/>
        </w:rPr>
        <w:t xml:space="preserve">, Mgr. Orlíková a </w:t>
      </w:r>
      <w:proofErr w:type="spellStart"/>
      <w:r w:rsidR="00CC0C79">
        <w:rPr>
          <w:rFonts w:asciiTheme="minorHAnsi" w:eastAsia="Times New Roman" w:hAnsiTheme="minorHAnsi"/>
          <w:color w:val="000000"/>
          <w:lang w:eastAsia="cs-CZ"/>
        </w:rPr>
        <w:t>Mgr.</w:t>
      </w:r>
      <w:r w:rsidRPr="00AB718B">
        <w:rPr>
          <w:rFonts w:asciiTheme="minorHAnsi" w:eastAsia="Times New Roman" w:hAnsiTheme="minorHAnsi"/>
          <w:color w:val="000000"/>
          <w:lang w:eastAsia="cs-CZ"/>
        </w:rPr>
        <w:t>Drabčíková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>.</w:t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Dne 6. 2. byl pro </w:t>
      </w:r>
      <w:r w:rsidR="00D63DAF">
        <w:rPr>
          <w:rFonts w:asciiTheme="minorHAnsi" w:eastAsia="Times New Roman" w:hAnsiTheme="minorHAnsi"/>
          <w:color w:val="000000"/>
          <w:lang w:eastAsia="cs-CZ"/>
        </w:rPr>
        <w:t>naši školu velmi významným dnem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. Konal se </w:t>
      </w:r>
      <w:r w:rsidRPr="00AB718B">
        <w:rPr>
          <w:rFonts w:asciiTheme="minorHAnsi" w:eastAsia="Times New Roman" w:hAnsiTheme="minorHAnsi"/>
          <w:b/>
          <w:color w:val="000000"/>
          <w:lang w:eastAsia="cs-CZ"/>
        </w:rPr>
        <w:t>zápis žáků do 1. tříd</w:t>
      </w:r>
      <w:r w:rsidR="00270F9E" w:rsidRPr="00270F9E">
        <w:rPr>
          <w:rFonts w:asciiTheme="minorHAnsi" w:eastAsia="Times New Roman" w:hAnsiTheme="minorHAnsi"/>
          <w:b/>
          <w:color w:val="000000"/>
          <w:lang w:eastAsia="cs-CZ"/>
        </w:rPr>
        <w:t>y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školního roku 2012 – 2013. K zápisu se dostavilo rekordních 23 prvňáčků. 19 jich je z Oldřišova, 3 z Pustých </w:t>
      </w:r>
      <w:proofErr w:type="spellStart"/>
      <w:r w:rsidRPr="00AB718B">
        <w:rPr>
          <w:rFonts w:asciiTheme="minorHAnsi" w:eastAsia="Times New Roman" w:hAnsiTheme="minorHAnsi"/>
          <w:color w:val="000000"/>
          <w:lang w:eastAsia="cs-CZ"/>
        </w:rPr>
        <w:t>Jakartic</w:t>
      </w:r>
      <w:proofErr w:type="spell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a 1 z </w:t>
      </w:r>
      <w:r w:rsidR="00CC0C79">
        <w:rPr>
          <w:rFonts w:asciiTheme="minorHAnsi" w:eastAsia="Times New Roman" w:hAnsiTheme="minorHAnsi"/>
          <w:color w:val="000000"/>
          <w:lang w:eastAsia="cs-CZ"/>
        </w:rPr>
        <w:t xml:space="preserve">Opavy. Z tohoto počtu </w:t>
      </w:r>
      <w:proofErr w:type="gramStart"/>
      <w:r w:rsidR="00CC0C79">
        <w:rPr>
          <w:rFonts w:asciiTheme="minorHAnsi" w:eastAsia="Times New Roman" w:hAnsiTheme="minorHAnsi"/>
          <w:color w:val="000000"/>
          <w:lang w:eastAsia="cs-CZ"/>
        </w:rPr>
        <w:t xml:space="preserve">zapsaných 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požádalo</w:t>
      </w:r>
      <w:proofErr w:type="gramEnd"/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7 zákonných zástupců o odklad</w:t>
      </w:r>
      <w:r w:rsidR="00CC0C79">
        <w:rPr>
          <w:rFonts w:asciiTheme="minorHAnsi" w:eastAsia="Times New Roman" w:hAnsiTheme="minorHAnsi"/>
          <w:color w:val="000000"/>
          <w:lang w:eastAsia="cs-CZ"/>
        </w:rPr>
        <w:t xml:space="preserve"> školních docházky pro své dítě</w:t>
      </w:r>
      <w:r w:rsidRPr="00AB718B">
        <w:rPr>
          <w:rFonts w:asciiTheme="minorHAnsi" w:eastAsia="Times New Roman" w:hAnsiTheme="minorHAnsi"/>
          <w:color w:val="000000"/>
          <w:lang w:eastAsia="cs-CZ"/>
        </w:rPr>
        <w:t>, což je číslo dosti vysoké.</w:t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="00A9158A">
        <w:rPr>
          <w:rFonts w:asciiTheme="minorHAnsi" w:eastAsia="Times New Roman" w:hAnsiTheme="minorHAnsi"/>
          <w:color w:val="000000"/>
          <w:lang w:eastAsia="cs-CZ"/>
        </w:rPr>
        <w:tab/>
      </w:r>
      <w:r w:rsidRPr="00AB718B">
        <w:rPr>
          <w:rFonts w:asciiTheme="minorHAnsi" w:eastAsia="Times New Roman" w:hAnsiTheme="minorHAnsi"/>
          <w:color w:val="000000"/>
          <w:lang w:eastAsia="cs-CZ"/>
        </w:rPr>
        <w:t>Kromě všech těchto aktivit jsme ještě stihli uzavřít 1. pololetí školního roku 2012 – 2013 a vrhnout se na pololetí druhé. Výsledky jednotlivých žáků pak necháme</w:t>
      </w:r>
      <w:r w:rsidR="00CC0C79">
        <w:rPr>
          <w:rFonts w:asciiTheme="minorHAnsi" w:eastAsia="Times New Roman" w:hAnsiTheme="minorHAnsi"/>
          <w:color w:val="000000"/>
          <w:lang w:eastAsia="cs-CZ"/>
        </w:rPr>
        <w:t xml:space="preserve"> k posouzení jejich rodičům</w:t>
      </w:r>
      <w:r w:rsidRPr="00AB718B">
        <w:rPr>
          <w:rFonts w:asciiTheme="minorHAnsi" w:eastAsia="Times New Roman" w:hAnsiTheme="minorHAnsi"/>
          <w:color w:val="000000"/>
          <w:lang w:eastAsia="cs-CZ"/>
        </w:rPr>
        <w:t>. Výhodou je, že je st</w:t>
      </w:r>
      <w:r w:rsidR="00CC0C79">
        <w:rPr>
          <w:rFonts w:asciiTheme="minorHAnsi" w:eastAsia="Times New Roman" w:hAnsiTheme="minorHAnsi"/>
          <w:color w:val="000000"/>
          <w:lang w:eastAsia="cs-CZ"/>
        </w:rPr>
        <w:t>ále dost času na zlepšení prospěchu. Vždyť</w:t>
      </w:r>
      <w:r w:rsidRPr="00AB718B">
        <w:rPr>
          <w:rFonts w:asciiTheme="minorHAnsi" w:eastAsia="Times New Roman" w:hAnsiTheme="minorHAnsi"/>
          <w:color w:val="000000"/>
          <w:lang w:eastAsia="cs-CZ"/>
        </w:rPr>
        <w:t xml:space="preserve"> druhé pololetí končí až v červnu.</w:t>
      </w:r>
    </w:p>
    <w:p w:rsidR="00AB718B" w:rsidRPr="00AB718B" w:rsidRDefault="00AB718B" w:rsidP="00D63DAF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000000"/>
          <w:lang w:eastAsia="cs-CZ"/>
        </w:rPr>
      </w:pPr>
      <w:r w:rsidRPr="00AB718B">
        <w:rPr>
          <w:rFonts w:asciiTheme="minorHAnsi" w:eastAsia="Times New Roman" w:hAnsiTheme="minorHAnsi"/>
          <w:color w:val="000000"/>
          <w:lang w:eastAsia="cs-CZ"/>
        </w:rPr>
        <w:t>Příjemné čekání na jaro přeje všem občanům Oldřišova Miroslava Halámková – ředitelka</w:t>
      </w:r>
      <w:r w:rsidR="00CC0C79">
        <w:rPr>
          <w:rFonts w:asciiTheme="minorHAnsi" w:eastAsia="Times New Roman" w:hAnsiTheme="minorHAnsi"/>
          <w:color w:val="000000"/>
          <w:lang w:eastAsia="cs-CZ"/>
        </w:rPr>
        <w:t>.</w:t>
      </w:r>
    </w:p>
    <w:p w:rsidR="00AD763F" w:rsidRDefault="00AD763F" w:rsidP="00406D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</w:pPr>
    </w:p>
    <w:p w:rsidR="00AD763F" w:rsidRDefault="00AD763F" w:rsidP="00406D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</w:pPr>
    </w:p>
    <w:p w:rsidR="00AD763F" w:rsidRDefault="00AD763F" w:rsidP="00406D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</w:pPr>
    </w:p>
    <w:p w:rsidR="00AD763F" w:rsidRDefault="00AD763F" w:rsidP="00406D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</w:pPr>
    </w:p>
    <w:p w:rsidR="00406DD9" w:rsidRPr="00406DD9" w:rsidRDefault="00406DD9" w:rsidP="00406D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</w:pPr>
      <w:r w:rsidRPr="00406DD9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cs-CZ"/>
        </w:rPr>
        <w:t>Co plánujeme v příštích dvou letech aneb Strategický rozvojový dokument na roky 2013 - 2014</w:t>
      </w:r>
    </w:p>
    <w:p w:rsidR="00406DD9" w:rsidRPr="00AD763F" w:rsidRDefault="00406DD9" w:rsidP="00AD76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Vedle zpracovávané dlouhodobé strategie rozvoje obce na roky 2014-2020 jsme vytvořili také krátkodobý strategický dokument na období příštích dvou let. Výběr aktivit a projektů vychází z dlouhodobých potřeb, havarijních stavů jednotlivých částí občanské vybavenosti, venkovské infrastruktury a v neposlední řadě i možností financování nejen z rozpočtu obce, ale i z nabízených dotačních titulů, jejichž rozpočty se vzhledem ke končícím rozpočtovým obdobím tenčí.</w:t>
      </w:r>
    </w:p>
    <w:p w:rsidR="00406DD9" w:rsidRPr="00AD763F" w:rsidRDefault="00406DD9" w:rsidP="00AD76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Hlavním smyslem dokumentu je organizace rozvoje na bázi slaďování jednotlivých zájmů tak, aby obec prosperovala jako celek.</w:t>
      </w:r>
    </w:p>
    <w:p w:rsidR="00406DD9" w:rsidRPr="00AD763F" w:rsidRDefault="00406DD9" w:rsidP="00AD76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Není zde prostor vyjmenovat všechny aktivity a projekty uvedené ve strategickém rozvojovém dokumentu, jeho celý text je k nahlédnutí na webu obce a na obecním úřadě.</w:t>
      </w:r>
    </w:p>
    <w:p w:rsidR="00406DD9" w:rsidRPr="00AD763F" w:rsidRDefault="00406DD9" w:rsidP="00AD76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76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 následujícím přehledu vybíráme nejdůležitější a nejnákladnější aktivity a projekty. Zahrnujeme jak ty, které jsou již v průběhu realizace, tak ty, kterým je přiznána dotace nebo teprve na přiznání podpory teprve čekají.</w:t>
      </w:r>
    </w:p>
    <w:p w:rsidR="009D4D77" w:rsidRPr="00AD763F" w:rsidRDefault="009D4D77" w:rsidP="00406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D4D77" w:rsidRDefault="009D4D77" w:rsidP="00406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9D4D77" w:rsidRDefault="009D4D77" w:rsidP="00406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9D4D77" w:rsidRDefault="009D4D77" w:rsidP="00406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9D4D77" w:rsidRDefault="009D4D77" w:rsidP="00406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AD763F" w:rsidRDefault="00AD763F" w:rsidP="00406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AD763F" w:rsidRPr="00406DD9" w:rsidRDefault="00AD763F" w:rsidP="00406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341"/>
      </w:tblGrid>
      <w:tr w:rsidR="009D4D77" w:rsidTr="007B66EB">
        <w:tc>
          <w:tcPr>
            <w:tcW w:w="3227" w:type="dxa"/>
          </w:tcPr>
          <w:p w:rsidR="00AD763F" w:rsidRPr="00E349C9" w:rsidRDefault="009D4D77" w:rsidP="00E349C9">
            <w:pPr>
              <w:pStyle w:val="Bezmezer"/>
              <w:rPr>
                <w:b/>
                <w:sz w:val="28"/>
                <w:szCs w:val="28"/>
              </w:rPr>
            </w:pPr>
            <w:r w:rsidRPr="00E349C9">
              <w:rPr>
                <w:b/>
                <w:sz w:val="28"/>
                <w:szCs w:val="28"/>
              </w:rPr>
              <w:t xml:space="preserve">Aktivita/projekt </w:t>
            </w:r>
          </w:p>
        </w:tc>
        <w:tc>
          <w:tcPr>
            <w:tcW w:w="2551" w:type="dxa"/>
          </w:tcPr>
          <w:p w:rsidR="009D4D77" w:rsidRPr="00E349C9" w:rsidRDefault="009D4D77" w:rsidP="00E349C9">
            <w:pPr>
              <w:pStyle w:val="Bezmezer"/>
              <w:rPr>
                <w:b/>
                <w:sz w:val="28"/>
                <w:szCs w:val="28"/>
              </w:rPr>
            </w:pPr>
            <w:r w:rsidRPr="00E349C9">
              <w:rPr>
                <w:b/>
                <w:sz w:val="28"/>
                <w:szCs w:val="28"/>
              </w:rPr>
              <w:t>Zdroje financování</w:t>
            </w:r>
          </w:p>
          <w:p w:rsidR="00AD763F" w:rsidRPr="00E349C9" w:rsidRDefault="00AD763F" w:rsidP="00E349C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9D4D77" w:rsidRPr="00E349C9" w:rsidRDefault="009D4D77" w:rsidP="00E349C9">
            <w:pPr>
              <w:pStyle w:val="Bezmezer"/>
              <w:rPr>
                <w:b/>
                <w:sz w:val="28"/>
                <w:szCs w:val="28"/>
              </w:rPr>
            </w:pPr>
            <w:r w:rsidRPr="00E349C9">
              <w:rPr>
                <w:b/>
                <w:sz w:val="28"/>
                <w:szCs w:val="28"/>
              </w:rPr>
              <w:t>Období</w:t>
            </w:r>
          </w:p>
          <w:p w:rsidR="00AD763F" w:rsidRPr="00E349C9" w:rsidRDefault="00AD763F" w:rsidP="00E349C9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9D4D77" w:rsidTr="007B66EB">
        <w:tc>
          <w:tcPr>
            <w:tcW w:w="3227" w:type="dxa"/>
          </w:tcPr>
          <w:p w:rsidR="009D4D77" w:rsidRDefault="009D4D77" w:rsidP="007B66EB">
            <w:pPr>
              <w:pStyle w:val="Bezmezer"/>
              <w:rPr>
                <w:b/>
              </w:rPr>
            </w:pPr>
            <w:r w:rsidRPr="00406DD9">
              <w:t xml:space="preserve">Oprava kapličky na ul. Svobody </w:t>
            </w:r>
            <w:r>
              <w:t xml:space="preserve">       </w:t>
            </w:r>
          </w:p>
        </w:tc>
        <w:tc>
          <w:tcPr>
            <w:tcW w:w="2551" w:type="dxa"/>
          </w:tcPr>
          <w:p w:rsidR="007B66EB" w:rsidRDefault="009D4D77" w:rsidP="007B66EB">
            <w:pPr>
              <w:pStyle w:val="Bezmezer"/>
            </w:pPr>
            <w:r w:rsidRPr="00406DD9">
              <w:t xml:space="preserve">MMR, </w:t>
            </w:r>
          </w:p>
          <w:p w:rsidR="009D4D77" w:rsidRPr="007B66EB" w:rsidRDefault="009D4D77" w:rsidP="007B66EB">
            <w:pPr>
              <w:pStyle w:val="Bezmezer"/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A02BB" w:rsidRPr="00406DD9" w:rsidRDefault="009A02BB" w:rsidP="007B66EB">
            <w:pPr>
              <w:pStyle w:val="Bezmezer"/>
              <w:rPr>
                <w:b/>
              </w:rPr>
            </w:pPr>
            <w:r w:rsidRPr="00406DD9">
              <w:t>2012-2013</w:t>
            </w:r>
          </w:p>
          <w:p w:rsidR="009D4D77" w:rsidRDefault="009D4D77" w:rsidP="007B66EB">
            <w:pPr>
              <w:pStyle w:val="Bezmezer"/>
              <w:rPr>
                <w:b/>
              </w:rPr>
            </w:pP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Revitalizace zámeckého parku</w:t>
            </w:r>
            <w:r w:rsidR="007B66EB">
              <w:t xml:space="preserve"> včetně</w:t>
            </w:r>
            <w:r w:rsidRPr="00406DD9">
              <w:t xml:space="preserve"> obnovy soc. zázemí</w:t>
            </w:r>
          </w:p>
        </w:tc>
        <w:tc>
          <w:tcPr>
            <w:tcW w:w="2551" w:type="dxa"/>
          </w:tcPr>
          <w:p w:rsidR="007B66EB" w:rsidRDefault="009A02BB" w:rsidP="007B66EB">
            <w:pPr>
              <w:pStyle w:val="Bezmezer"/>
            </w:pPr>
            <w:r w:rsidRPr="00406DD9">
              <w:t xml:space="preserve">PRV, 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2013</w:t>
            </w:r>
          </w:p>
          <w:p w:rsidR="009D4D77" w:rsidRDefault="009D4D77" w:rsidP="007B66EB">
            <w:pPr>
              <w:pStyle w:val="Bezmezer"/>
              <w:rPr>
                <w:b/>
              </w:rPr>
            </w:pPr>
          </w:p>
        </w:tc>
      </w:tr>
      <w:tr w:rsidR="009D4D77" w:rsidTr="007B66EB">
        <w:tc>
          <w:tcPr>
            <w:tcW w:w="3227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Prodloužení chodníku podél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silnice č. III/0468 a III/04610</w:t>
            </w:r>
          </w:p>
        </w:tc>
        <w:tc>
          <w:tcPr>
            <w:tcW w:w="255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2013-2014</w:t>
            </w:r>
          </w:p>
          <w:p w:rsidR="009D4D77" w:rsidRDefault="009D4D77" w:rsidP="007B66EB">
            <w:pPr>
              <w:pStyle w:val="Bezmezer"/>
              <w:rPr>
                <w:b/>
              </w:rPr>
            </w:pPr>
          </w:p>
        </w:tc>
      </w:tr>
      <w:tr w:rsidR="009D4D77" w:rsidTr="007B66EB">
        <w:tc>
          <w:tcPr>
            <w:tcW w:w="3227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Snížení energetické náročnosti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mateřské školy</w:t>
            </w:r>
          </w:p>
        </w:tc>
        <w:tc>
          <w:tcPr>
            <w:tcW w:w="2551" w:type="dxa"/>
          </w:tcPr>
          <w:p w:rsidR="007B66EB" w:rsidRDefault="009A02BB" w:rsidP="007B66EB">
            <w:pPr>
              <w:pStyle w:val="Bezmezer"/>
            </w:pPr>
            <w:r w:rsidRPr="00406DD9">
              <w:t xml:space="preserve">OPŽP, 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2013</w:t>
            </w:r>
          </w:p>
          <w:p w:rsidR="009D4D77" w:rsidRDefault="009D4D77" w:rsidP="007B66EB">
            <w:pPr>
              <w:pStyle w:val="Bezmezer"/>
              <w:rPr>
                <w:b/>
              </w:rPr>
            </w:pP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Rekonstrukce válečného hrobu</w:t>
            </w:r>
          </w:p>
        </w:tc>
        <w:tc>
          <w:tcPr>
            <w:tcW w:w="2551" w:type="dxa"/>
          </w:tcPr>
          <w:p w:rsidR="007B66EB" w:rsidRDefault="009A02BB" w:rsidP="007B66EB">
            <w:pPr>
              <w:pStyle w:val="Bezmezer"/>
            </w:pPr>
            <w:r w:rsidRPr="00406DD9">
              <w:t xml:space="preserve">MSK, 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2013</w:t>
            </w:r>
          </w:p>
          <w:p w:rsidR="009D4D77" w:rsidRDefault="009D4D77" w:rsidP="007B66EB">
            <w:pPr>
              <w:pStyle w:val="Bezmezer"/>
              <w:rPr>
                <w:b/>
              </w:rPr>
            </w:pP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</w:pPr>
            <w:r w:rsidRPr="00406DD9">
              <w:t>Oprava mostu na ul. Svobody</w:t>
            </w:r>
          </w:p>
          <w:p w:rsidR="007B66EB" w:rsidRDefault="007B66EB" w:rsidP="007B66EB">
            <w:pPr>
              <w:pStyle w:val="Bezmezer"/>
              <w:rPr>
                <w:b/>
              </w:rPr>
            </w:pPr>
          </w:p>
        </w:tc>
        <w:tc>
          <w:tcPr>
            <w:tcW w:w="255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</w:t>
            </w: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</w:pPr>
            <w:r w:rsidRPr="00406DD9">
              <w:t>Oprava koryta Bílého potoka</w:t>
            </w:r>
          </w:p>
          <w:p w:rsidR="007B66EB" w:rsidRDefault="007B66EB" w:rsidP="007B66EB">
            <w:pPr>
              <w:pStyle w:val="Bezmezer"/>
              <w:rPr>
                <w:b/>
              </w:rPr>
            </w:pPr>
          </w:p>
        </w:tc>
        <w:tc>
          <w:tcPr>
            <w:tcW w:w="255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</w:t>
            </w:r>
          </w:p>
        </w:tc>
      </w:tr>
      <w:tr w:rsidR="009D4D77" w:rsidTr="007B66EB">
        <w:tc>
          <w:tcPr>
            <w:tcW w:w="3227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Oprava silnice č. III/0468 a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III/04610</w:t>
            </w:r>
          </w:p>
        </w:tc>
        <w:tc>
          <w:tcPr>
            <w:tcW w:w="2551" w:type="dxa"/>
          </w:tcPr>
          <w:p w:rsidR="007B66EB" w:rsidRDefault="007B66EB" w:rsidP="007B66EB">
            <w:pPr>
              <w:pStyle w:val="Bezmezer"/>
            </w:pPr>
            <w:r>
              <w:t>MSK,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</w:t>
            </w: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</w:pPr>
            <w:r w:rsidRPr="00406DD9">
              <w:t>Rekonstrukce chodníků v</w:t>
            </w:r>
            <w:r w:rsidR="007B66EB">
              <w:t> </w:t>
            </w:r>
            <w:r w:rsidRPr="00406DD9">
              <w:t>obci</w:t>
            </w:r>
          </w:p>
          <w:p w:rsidR="007B66EB" w:rsidRDefault="007B66EB" w:rsidP="007B66EB">
            <w:pPr>
              <w:pStyle w:val="Bezmezer"/>
              <w:rPr>
                <w:b/>
              </w:rPr>
            </w:pPr>
          </w:p>
        </w:tc>
        <w:tc>
          <w:tcPr>
            <w:tcW w:w="2551" w:type="dxa"/>
          </w:tcPr>
          <w:p w:rsidR="007B66EB" w:rsidRDefault="009A02BB" w:rsidP="007B66EB">
            <w:pPr>
              <w:pStyle w:val="Bezmezer"/>
            </w:pPr>
            <w:proofErr w:type="gramStart"/>
            <w:r w:rsidRPr="00406DD9">
              <w:t>MSK ?,</w:t>
            </w:r>
            <w:proofErr w:type="gramEnd"/>
            <w:r w:rsidRPr="00406DD9">
              <w:t xml:space="preserve"> 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2013-2014</w:t>
            </w: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</w:pPr>
            <w:r w:rsidRPr="00406DD9">
              <w:t>Pořízení nového ÚP obce</w:t>
            </w:r>
          </w:p>
          <w:p w:rsidR="007B66EB" w:rsidRDefault="007B66EB" w:rsidP="007B66EB">
            <w:pPr>
              <w:pStyle w:val="Bezmezer"/>
              <w:rPr>
                <w:b/>
              </w:rPr>
            </w:pPr>
          </w:p>
        </w:tc>
        <w:tc>
          <w:tcPr>
            <w:tcW w:w="255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</w:t>
            </w: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</w:pPr>
            <w:r w:rsidRPr="00406DD9">
              <w:t xml:space="preserve">Kompostéry </w:t>
            </w:r>
          </w:p>
          <w:p w:rsidR="007B66EB" w:rsidRDefault="007B66EB" w:rsidP="007B66EB">
            <w:pPr>
              <w:pStyle w:val="Bezmezer"/>
              <w:rPr>
                <w:b/>
              </w:rPr>
            </w:pPr>
          </w:p>
        </w:tc>
        <w:tc>
          <w:tcPr>
            <w:tcW w:w="2551" w:type="dxa"/>
          </w:tcPr>
          <w:p w:rsidR="007B66EB" w:rsidRDefault="007B66EB" w:rsidP="007B66EB">
            <w:pPr>
              <w:pStyle w:val="Bezmezer"/>
            </w:pPr>
            <w:r w:rsidRPr="00406DD9">
              <w:t>OPŽP</w:t>
            </w:r>
            <w:r>
              <w:t>,</w:t>
            </w:r>
            <w:r w:rsidRPr="00406DD9">
              <w:t xml:space="preserve"> 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</w:t>
            </w:r>
          </w:p>
        </w:tc>
      </w:tr>
      <w:tr w:rsidR="009D4D77" w:rsidTr="007B66EB">
        <w:tc>
          <w:tcPr>
            <w:tcW w:w="3227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Výměna oken v budově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obecního úřadu</w:t>
            </w:r>
          </w:p>
        </w:tc>
        <w:tc>
          <w:tcPr>
            <w:tcW w:w="255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</w:t>
            </w:r>
          </w:p>
        </w:tc>
      </w:tr>
      <w:tr w:rsidR="009D4D77" w:rsidTr="007B66EB">
        <w:tc>
          <w:tcPr>
            <w:tcW w:w="3227" w:type="dxa"/>
          </w:tcPr>
          <w:p w:rsidR="009A02BB" w:rsidRPr="00406DD9" w:rsidRDefault="009A02BB" w:rsidP="007B66EB">
            <w:pPr>
              <w:pStyle w:val="Bezmezer"/>
            </w:pPr>
            <w:r w:rsidRPr="00406DD9">
              <w:t>Oprava oplocení na místním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proofErr w:type="gramStart"/>
            <w:r w:rsidRPr="00406DD9">
              <w:t>hřbitově</w:t>
            </w:r>
            <w:proofErr w:type="gramEnd"/>
          </w:p>
        </w:tc>
        <w:tc>
          <w:tcPr>
            <w:tcW w:w="255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2013</w:t>
            </w:r>
          </w:p>
        </w:tc>
      </w:tr>
      <w:tr w:rsidR="009D4D77" w:rsidTr="007B66EB">
        <w:tc>
          <w:tcPr>
            <w:tcW w:w="3227" w:type="dxa"/>
          </w:tcPr>
          <w:p w:rsidR="009D4D77" w:rsidRDefault="009A02BB" w:rsidP="007B66EB">
            <w:pPr>
              <w:pStyle w:val="Bezmezer"/>
            </w:pPr>
            <w:r w:rsidRPr="00406DD9">
              <w:t>Oprava veřejného osvětlení</w:t>
            </w:r>
          </w:p>
          <w:p w:rsidR="007B66EB" w:rsidRDefault="007B66EB" w:rsidP="007B66EB">
            <w:pPr>
              <w:pStyle w:val="Bezmezer"/>
              <w:rPr>
                <w:b/>
              </w:rPr>
            </w:pPr>
          </w:p>
        </w:tc>
        <w:tc>
          <w:tcPr>
            <w:tcW w:w="2551" w:type="dxa"/>
          </w:tcPr>
          <w:p w:rsidR="007B66EB" w:rsidRDefault="00CE591E" w:rsidP="007B66EB">
            <w:pPr>
              <w:pStyle w:val="Bezmezer"/>
            </w:pPr>
            <w:proofErr w:type="gramStart"/>
            <w:r>
              <w:t>MSK</w:t>
            </w:r>
            <w:r w:rsidR="00AD763F">
              <w:t xml:space="preserve"> ?</w:t>
            </w:r>
            <w:r>
              <w:t>,</w:t>
            </w:r>
            <w:proofErr w:type="gramEnd"/>
            <w:r>
              <w:t xml:space="preserve"> </w:t>
            </w:r>
          </w:p>
          <w:p w:rsidR="009D4D77" w:rsidRDefault="009A02BB" w:rsidP="007B66EB">
            <w:pPr>
              <w:pStyle w:val="Bezmezer"/>
              <w:rPr>
                <w:b/>
              </w:rPr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D4D77" w:rsidRPr="00CE591E" w:rsidRDefault="00CE591E" w:rsidP="007B66EB">
            <w:pPr>
              <w:pStyle w:val="Bezmezer"/>
            </w:pPr>
            <w:r w:rsidRPr="00CE591E">
              <w:t>2014</w:t>
            </w:r>
          </w:p>
        </w:tc>
      </w:tr>
      <w:tr w:rsidR="009A02BB" w:rsidTr="007B66EB">
        <w:tc>
          <w:tcPr>
            <w:tcW w:w="3227" w:type="dxa"/>
          </w:tcPr>
          <w:p w:rsidR="00CE591E" w:rsidRPr="00406DD9" w:rsidRDefault="00CE591E" w:rsidP="007B66EB">
            <w:pPr>
              <w:pStyle w:val="Bezmezer"/>
            </w:pPr>
            <w:r w:rsidRPr="00406DD9">
              <w:t>Oslava výročí 780 let od první</w:t>
            </w:r>
          </w:p>
          <w:p w:rsidR="009A02BB" w:rsidRDefault="00CE591E" w:rsidP="007B66EB">
            <w:pPr>
              <w:pStyle w:val="Bezmezer"/>
              <w:rPr>
                <w:b/>
              </w:rPr>
            </w:pPr>
            <w:r w:rsidRPr="00406DD9">
              <w:t>zmínky o obci Oldřišov</w:t>
            </w:r>
          </w:p>
        </w:tc>
        <w:tc>
          <w:tcPr>
            <w:tcW w:w="2551" w:type="dxa"/>
          </w:tcPr>
          <w:p w:rsidR="007B66EB" w:rsidRDefault="007B66EB" w:rsidP="007B66EB">
            <w:pPr>
              <w:pStyle w:val="Bezmezer"/>
            </w:pPr>
            <w:r>
              <w:t xml:space="preserve">Euroregion </w:t>
            </w:r>
            <w:proofErr w:type="spellStart"/>
            <w:r w:rsidRPr="00406DD9">
              <w:t>Silesia</w:t>
            </w:r>
            <w:proofErr w:type="spellEnd"/>
            <w:r w:rsidRPr="00406DD9">
              <w:t>,</w:t>
            </w:r>
          </w:p>
          <w:p w:rsidR="009A02BB" w:rsidRPr="00406DD9" w:rsidRDefault="009A02BB" w:rsidP="007B66EB">
            <w:pPr>
              <w:pStyle w:val="Bezmezer"/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A02BB" w:rsidRPr="007B66EB" w:rsidRDefault="007B66EB" w:rsidP="007B66EB">
            <w:pPr>
              <w:pStyle w:val="Bezmezer"/>
            </w:pPr>
            <w:r w:rsidRPr="007B66EB">
              <w:t>2014</w:t>
            </w:r>
          </w:p>
        </w:tc>
      </w:tr>
      <w:tr w:rsidR="009A02BB" w:rsidTr="007B66EB">
        <w:tc>
          <w:tcPr>
            <w:tcW w:w="3227" w:type="dxa"/>
          </w:tcPr>
          <w:p w:rsidR="007B66EB" w:rsidRPr="00406DD9" w:rsidRDefault="007B66EB" w:rsidP="007B66EB">
            <w:pPr>
              <w:pStyle w:val="Bezmezer"/>
            </w:pPr>
            <w:r w:rsidRPr="00406DD9">
              <w:t>Rekonstrukce zahrady</w:t>
            </w:r>
          </w:p>
          <w:p w:rsidR="009A02BB" w:rsidRPr="007B66EB" w:rsidRDefault="007B66EB" w:rsidP="007B66EB">
            <w:pPr>
              <w:pStyle w:val="Bezmezer"/>
            </w:pPr>
            <w:r>
              <w:t>mateřské školy</w:t>
            </w:r>
          </w:p>
        </w:tc>
        <w:tc>
          <w:tcPr>
            <w:tcW w:w="2551" w:type="dxa"/>
          </w:tcPr>
          <w:p w:rsidR="007B66EB" w:rsidRDefault="007B66EB" w:rsidP="007B66EB">
            <w:pPr>
              <w:pStyle w:val="Bezmezer"/>
            </w:pPr>
            <w:r>
              <w:t xml:space="preserve">MSK, </w:t>
            </w:r>
          </w:p>
          <w:p w:rsidR="009A02BB" w:rsidRPr="00406DD9" w:rsidRDefault="009A02BB" w:rsidP="007B66EB">
            <w:pPr>
              <w:pStyle w:val="Bezmezer"/>
            </w:pPr>
            <w:r w:rsidRPr="00406DD9">
              <w:t>vlastní zdroje</w:t>
            </w:r>
          </w:p>
        </w:tc>
        <w:tc>
          <w:tcPr>
            <w:tcW w:w="1341" w:type="dxa"/>
          </w:tcPr>
          <w:p w:rsidR="009A02BB" w:rsidRPr="007B66EB" w:rsidRDefault="007B66EB" w:rsidP="007B66EB">
            <w:pPr>
              <w:pStyle w:val="Bezmezer"/>
            </w:pPr>
            <w:r w:rsidRPr="007B66EB">
              <w:t>2014</w:t>
            </w:r>
          </w:p>
        </w:tc>
      </w:tr>
    </w:tbl>
    <w:p w:rsidR="00A9158A" w:rsidRDefault="00A9158A" w:rsidP="009B3D33"/>
    <w:p w:rsidR="00AD763F" w:rsidRDefault="00AD763F" w:rsidP="009B3D33"/>
    <w:p w:rsidR="00AD763F" w:rsidRPr="00AD763F" w:rsidRDefault="00AD763F" w:rsidP="00AD763F">
      <w:pPr>
        <w:shd w:val="clear" w:color="auto" w:fill="FFFFFF"/>
        <w:spacing w:after="0" w:line="285" w:lineRule="atLeast"/>
        <w:jc w:val="center"/>
        <w:rPr>
          <w:rFonts w:asciiTheme="minorHAnsi" w:eastAsia="Times New Roman" w:hAnsiTheme="minorHAnsi" w:cs="Arial"/>
          <w:b/>
          <w:color w:val="000000"/>
          <w:sz w:val="32"/>
          <w:szCs w:val="32"/>
          <w:u w:val="single"/>
          <w:lang w:eastAsia="cs-CZ"/>
        </w:rPr>
      </w:pPr>
      <w:r w:rsidRPr="00AD763F">
        <w:rPr>
          <w:rFonts w:asciiTheme="minorHAnsi" w:eastAsia="Times New Roman" w:hAnsiTheme="minorHAnsi" w:cs="Arial"/>
          <w:b/>
          <w:color w:val="000000"/>
          <w:sz w:val="32"/>
          <w:szCs w:val="32"/>
          <w:u w:val="single"/>
          <w:lang w:eastAsia="cs-CZ"/>
        </w:rPr>
        <w:t>OZNÁMENÍ O KONÁNÍ VALNÉ HROMADY HONEBNÍHO SPOLEČENSTVA</w:t>
      </w:r>
    </w:p>
    <w:p w:rsidR="00AD763F" w:rsidRPr="00AD763F" w:rsidRDefault="00AD763F" w:rsidP="00AD763F">
      <w:pPr>
        <w:shd w:val="clear" w:color="auto" w:fill="FFFFFF"/>
        <w:spacing w:after="0" w:line="285" w:lineRule="atLeast"/>
        <w:jc w:val="center"/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</w:pPr>
    </w:p>
    <w:p w:rsidR="00AD763F" w:rsidRPr="00AD763F" w:rsidRDefault="00AD763F" w:rsidP="00AD763F">
      <w:pPr>
        <w:shd w:val="clear" w:color="auto" w:fill="FFFFFF"/>
        <w:spacing w:after="0" w:line="285" w:lineRule="atLeast"/>
        <w:jc w:val="center"/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</w:pPr>
      <w:r w:rsidRPr="00AD763F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Datum: 22.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 </w:t>
      </w:r>
      <w:r w:rsidRPr="00AD763F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2.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 xml:space="preserve"> </w:t>
      </w:r>
      <w:r w:rsidRPr="00AD763F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2013</w:t>
      </w:r>
    </w:p>
    <w:p w:rsidR="00AD763F" w:rsidRPr="00AD763F" w:rsidRDefault="00AD763F" w:rsidP="00AD763F">
      <w:pPr>
        <w:shd w:val="clear" w:color="auto" w:fill="FFFFFF"/>
        <w:spacing w:after="0" w:line="285" w:lineRule="atLeast"/>
        <w:jc w:val="center"/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</w:pPr>
      <w:r w:rsidRPr="00AD763F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Čas: 18:00 hod.</w:t>
      </w:r>
    </w:p>
    <w:p w:rsidR="00AD763F" w:rsidRPr="00AD763F" w:rsidRDefault="00AD763F" w:rsidP="00AD763F">
      <w:pPr>
        <w:shd w:val="clear" w:color="auto" w:fill="FFFFFF"/>
        <w:spacing w:after="0" w:line="285" w:lineRule="atLeast"/>
        <w:jc w:val="center"/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</w:pPr>
      <w:r w:rsidRPr="00AD763F">
        <w:rPr>
          <w:rFonts w:asciiTheme="minorHAnsi" w:eastAsia="Times New Roman" w:hAnsiTheme="minorHAnsi" w:cs="Arial"/>
          <w:color w:val="000000"/>
          <w:sz w:val="28"/>
          <w:szCs w:val="28"/>
          <w:lang w:eastAsia="cs-CZ"/>
        </w:rPr>
        <w:t>Místo: chata MS Oldřišov – za hřištěm</w:t>
      </w:r>
    </w:p>
    <w:p w:rsidR="00AD763F" w:rsidRPr="000372A1" w:rsidRDefault="00AD763F" w:rsidP="00AD763F">
      <w:pPr>
        <w:shd w:val="clear" w:color="auto" w:fill="FFFFFF"/>
        <w:spacing w:after="0" w:line="285" w:lineRule="atLeast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AD763F" w:rsidRDefault="00AD763F" w:rsidP="009B3D33"/>
    <w:p w:rsidR="00AD763F" w:rsidRPr="00270F9E" w:rsidRDefault="00AD763F" w:rsidP="00AD763F">
      <w:pPr>
        <w:shd w:val="clear" w:color="auto" w:fill="FFFFFF"/>
        <w:spacing w:after="0" w:line="285" w:lineRule="atLeast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cs-CZ"/>
        </w:rPr>
      </w:pPr>
      <w:r w:rsidRPr="00270F9E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cs-CZ"/>
        </w:rPr>
        <w:t>Novoroční turnaj starých pánů</w:t>
      </w:r>
    </w:p>
    <w:p w:rsidR="00AD763F" w:rsidRPr="00AD763F" w:rsidRDefault="00AD763F" w:rsidP="00AD763F">
      <w:pPr>
        <w:shd w:val="clear" w:color="auto" w:fill="FFFFFF"/>
        <w:spacing w:after="0" w:line="285" w:lineRule="atLeast"/>
        <w:ind w:firstLine="708"/>
        <w:rPr>
          <w:rFonts w:ascii="Comic Sans MS" w:eastAsia="Times New Roman" w:hAnsi="Comic Sans MS" w:cs="Arial"/>
          <w:color w:val="000000"/>
          <w:lang w:eastAsia="cs-CZ"/>
        </w:rPr>
      </w:pPr>
    </w:p>
    <w:p w:rsidR="00AD763F" w:rsidRPr="00AD763F" w:rsidRDefault="00AD763F" w:rsidP="00AD763F">
      <w:pPr>
        <w:shd w:val="clear" w:color="auto" w:fill="FFFFFF"/>
        <w:spacing w:after="0" w:line="285" w:lineRule="atLeast"/>
        <w:ind w:firstLine="708"/>
        <w:jc w:val="both"/>
        <w:rPr>
          <w:rFonts w:ascii="Comic Sans MS" w:eastAsia="Times New Roman" w:hAnsi="Comic Sans MS" w:cs="Arial"/>
          <w:color w:val="000000"/>
          <w:lang w:eastAsia="cs-CZ"/>
        </w:rPr>
      </w:pPr>
      <w:r w:rsidRPr="00AD763F">
        <w:rPr>
          <w:rFonts w:ascii="Comic Sans MS" w:eastAsia="Times New Roman" w:hAnsi="Comic Sans MS" w:cs="Arial"/>
          <w:color w:val="000000"/>
          <w:lang w:eastAsia="cs-CZ"/>
        </w:rPr>
        <w:t xml:space="preserve">Dne </w:t>
      </w:r>
      <w:proofErr w:type="gramStart"/>
      <w:r w:rsidRPr="00AD763F">
        <w:rPr>
          <w:rFonts w:ascii="Comic Sans MS" w:eastAsia="Times New Roman" w:hAnsi="Comic Sans MS" w:cs="Arial"/>
          <w:color w:val="000000"/>
          <w:lang w:eastAsia="cs-CZ"/>
        </w:rPr>
        <w:t>2.1.2013</w:t>
      </w:r>
      <w:proofErr w:type="gramEnd"/>
      <w:r w:rsidRPr="00AD763F">
        <w:rPr>
          <w:rFonts w:ascii="Comic Sans MS" w:eastAsia="Times New Roman" w:hAnsi="Comic Sans MS" w:cs="Arial"/>
          <w:color w:val="000000"/>
          <w:lang w:eastAsia="cs-CZ"/>
        </w:rPr>
        <w:t xml:space="preserve"> se konal již pátý ročník tradičního turnaje „starých pánů“ v sálové kopané proti dorostu SK Moravanu. Sešlo se 9 členů „starých pánů“ a 11 členů dor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ostu pod vedením </w:t>
      </w:r>
      <w:proofErr w:type="spellStart"/>
      <w:proofErr w:type="gramStart"/>
      <w:r>
        <w:rPr>
          <w:rFonts w:ascii="Comic Sans MS" w:eastAsia="Times New Roman" w:hAnsi="Comic Sans MS" w:cs="Arial"/>
          <w:color w:val="000000"/>
          <w:lang w:eastAsia="cs-CZ"/>
        </w:rPr>
        <w:t>p.Ondry</w:t>
      </w:r>
      <w:proofErr w:type="spellEnd"/>
      <w:proofErr w:type="gramEnd"/>
      <w:r>
        <w:rPr>
          <w:rFonts w:ascii="Comic Sans MS" w:eastAsia="Times New Roman" w:hAnsi="Comic Sans MS" w:cs="Arial"/>
          <w:color w:val="000000"/>
          <w:lang w:eastAsia="cs-CZ"/>
        </w:rPr>
        <w:t xml:space="preserve"> Samka. </w:t>
      </w:r>
      <w:r w:rsidRPr="00AD763F">
        <w:rPr>
          <w:rFonts w:ascii="Comic Sans MS" w:eastAsia="Times New Roman" w:hAnsi="Comic Sans MS" w:cs="Arial"/>
          <w:color w:val="000000"/>
          <w:lang w:eastAsia="cs-CZ"/>
        </w:rPr>
        <w:t>Jako každý rok pak byli po utkání všichni pozváni na bohaté pohoštění, které bylo zcela v režii „starých pánů.“</w:t>
      </w:r>
    </w:p>
    <w:p w:rsidR="00AD763F" w:rsidRDefault="00AD763F" w:rsidP="00AD763F">
      <w:pPr>
        <w:jc w:val="both"/>
      </w:pPr>
    </w:p>
    <w:p w:rsidR="00AD763F" w:rsidRDefault="00AD763F" w:rsidP="009B3D33"/>
    <w:p w:rsidR="00AD763F" w:rsidRPr="00A9158A" w:rsidRDefault="00AD763F" w:rsidP="00AD763F">
      <w:pPr>
        <w:ind w:firstLine="708"/>
        <w:rPr>
          <w:rFonts w:ascii="Arial" w:hAnsi="Arial" w:cs="Arial"/>
          <w:b/>
          <w:i/>
          <w:sz w:val="32"/>
          <w:szCs w:val="32"/>
          <w:u w:val="single"/>
        </w:rPr>
      </w:pPr>
      <w:r w:rsidRPr="00A9158A">
        <w:rPr>
          <w:rFonts w:ascii="Arial" w:hAnsi="Arial" w:cs="Arial"/>
          <w:b/>
          <w:i/>
          <w:sz w:val="32"/>
          <w:szCs w:val="32"/>
          <w:u w:val="single"/>
        </w:rPr>
        <w:t>Tříkrálová sbírka</w:t>
      </w:r>
    </w:p>
    <w:p w:rsidR="00AD763F" w:rsidRPr="00AD763F" w:rsidRDefault="00AD763F" w:rsidP="00AD763F">
      <w:pPr>
        <w:ind w:firstLine="708"/>
        <w:jc w:val="both"/>
        <w:rPr>
          <w:rFonts w:ascii="Arial" w:hAnsi="Arial" w:cs="Arial"/>
          <w:i/>
        </w:rPr>
      </w:pPr>
      <w:r w:rsidRPr="00AD763F">
        <w:rPr>
          <w:rFonts w:ascii="Arial" w:hAnsi="Arial" w:cs="Arial"/>
          <w:i/>
        </w:rPr>
        <w:t xml:space="preserve">Charita Opava děkuje všem, koledníkům i občanům, kteří se zapojili do letošní Tříkrálové sbírky. V naší obci bylo vykoledováno 29.004 Kč. Celkově se v opavské Charitě vykoledovalo 1.444.818 Kč. Výtěžek z letošní sbírky je určen k vytvoření centra poskytujícího komplexní služby seniorům, dobudování několika bytů chráněného bydlení a zčásti také na úhradu provozních nákladů mateřského centra </w:t>
      </w:r>
      <w:proofErr w:type="spellStart"/>
      <w:r w:rsidRPr="00AD763F">
        <w:rPr>
          <w:rFonts w:ascii="Arial" w:hAnsi="Arial" w:cs="Arial"/>
          <w:i/>
        </w:rPr>
        <w:t>Neškola</w:t>
      </w:r>
      <w:proofErr w:type="spellEnd"/>
      <w:r w:rsidRPr="00AD763F">
        <w:rPr>
          <w:rFonts w:ascii="Arial" w:hAnsi="Arial" w:cs="Arial"/>
          <w:i/>
        </w:rPr>
        <w:t>.</w:t>
      </w:r>
    </w:p>
    <w:p w:rsidR="00A9158A" w:rsidRDefault="00A9158A" w:rsidP="009B3D33"/>
    <w:p w:rsidR="00A9158A" w:rsidRDefault="00A9158A" w:rsidP="009B3D33"/>
    <w:p w:rsidR="00A9158A" w:rsidRDefault="00A9158A" w:rsidP="009B3D33"/>
    <w:p w:rsidR="00AB718B" w:rsidRDefault="00AB718B" w:rsidP="009B3D33">
      <w:r>
        <w:rPr>
          <w:noProof/>
          <w:lang w:eastAsia="cs-CZ"/>
        </w:rPr>
        <w:drawing>
          <wp:inline distT="0" distB="0" distL="0" distR="0" wp14:anchorId="2AF0C013" wp14:editId="710559B6">
            <wp:extent cx="4431665" cy="6281873"/>
            <wp:effectExtent l="0" t="0" r="0" b="0"/>
            <wp:docPr id="7" name="Obrázek 7" descr="http://www.oldrisov.cz/data/titulka/1csleft_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risov.cz/data/titulka/1csleft_7_b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62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8B" w:rsidRDefault="00AB718B" w:rsidP="009B3D33"/>
    <w:p w:rsidR="00AB718B" w:rsidRDefault="00AB718B" w:rsidP="009B3D33">
      <w:r>
        <w:rPr>
          <w:noProof/>
          <w:lang w:eastAsia="cs-CZ"/>
        </w:rPr>
        <w:drawing>
          <wp:inline distT="0" distB="0" distL="0" distR="0">
            <wp:extent cx="4431665" cy="6281873"/>
            <wp:effectExtent l="0" t="0" r="0" b="0"/>
            <wp:docPr id="11" name="Obrázek 11" descr="http://www.oldrisov.cz/data/titulka/1csleft_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risov.cz/data/titulka/1csleft_5_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62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A1" w:rsidRDefault="000372A1" w:rsidP="009B3D33"/>
    <w:p w:rsidR="00A9158A" w:rsidRDefault="00A9158A" w:rsidP="009B3D33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6170833" wp14:editId="3CA23391">
            <wp:simplePos x="0" y="0"/>
            <wp:positionH relativeFrom="margin">
              <wp:posOffset>400050</wp:posOffset>
            </wp:positionH>
            <wp:positionV relativeFrom="margin">
              <wp:posOffset>128270</wp:posOffset>
            </wp:positionV>
            <wp:extent cx="3633470" cy="4078605"/>
            <wp:effectExtent l="0" t="0" r="0" b="0"/>
            <wp:wrapSquare wrapText="bothSides"/>
            <wp:docPr id="13" name="Obrázek 13" descr="http://www.oldrisov.cz/data/titulka/1csleft_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ldrisov.cz/data/titulka/1csleft_8_b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9B3D33"/>
    <w:p w:rsidR="00A9158A" w:rsidRDefault="00A9158A" w:rsidP="00A9158A">
      <w:pPr>
        <w:rPr>
          <w:b/>
          <w:u w:val="single"/>
        </w:rPr>
      </w:pPr>
    </w:p>
    <w:p w:rsidR="00A9158A" w:rsidRDefault="009D4D77" w:rsidP="00A9158A">
      <w:pPr>
        <w:ind w:left="360"/>
        <w:jc w:val="center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pt;margin-top:1.85pt;width:297pt;height:94.5pt;flip:y;z-index:251666432">
            <v:textbox style="mso-next-textbox:#_x0000_s1034">
              <w:txbxContent>
                <w:p w:rsidR="009D4D77" w:rsidRPr="00A9158A" w:rsidRDefault="009D4D77" w:rsidP="00A9158A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9158A">
                    <w:rPr>
                      <w:rFonts w:ascii="Times New Roman" w:hAnsi="Times New Roman"/>
                      <w:b/>
                      <w:bCs/>
                      <w:i/>
                    </w:rPr>
                    <w:t>Zprávičky naší sovičky</w:t>
                  </w:r>
                  <w:r w:rsidRPr="00A9158A">
                    <w:rPr>
                      <w:rFonts w:ascii="Times New Roman" w:hAnsi="Times New Roman"/>
                      <w:i/>
                    </w:rPr>
                    <w:t xml:space="preserve"> - zpravodaj obce Oldřišov</w:t>
                  </w:r>
                </w:p>
                <w:p w:rsidR="009D4D77" w:rsidRPr="00A9158A" w:rsidRDefault="009D4D77" w:rsidP="00A9158A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9158A">
                    <w:rPr>
                      <w:rFonts w:ascii="Times New Roman" w:hAnsi="Times New Roman"/>
                      <w:i/>
                    </w:rPr>
                    <w:t xml:space="preserve">Za vydání zodpovídá – Mgr. Simona </w:t>
                  </w:r>
                  <w:proofErr w:type="spellStart"/>
                  <w:r w:rsidRPr="00A9158A">
                    <w:rPr>
                      <w:rFonts w:ascii="Times New Roman" w:hAnsi="Times New Roman"/>
                      <w:i/>
                    </w:rPr>
                    <w:t>Drabčíková</w:t>
                  </w:r>
                  <w:proofErr w:type="spellEnd"/>
                </w:p>
                <w:p w:rsidR="009D4D77" w:rsidRPr="00A9158A" w:rsidRDefault="009D4D77" w:rsidP="00A9158A">
                  <w:pPr>
                    <w:pStyle w:val="Bezmezer"/>
                    <w:jc w:val="center"/>
                    <w:rPr>
                      <w:i/>
                    </w:rPr>
                  </w:pPr>
                  <w:r w:rsidRPr="00A9158A">
                    <w:rPr>
                      <w:i/>
                    </w:rPr>
                    <w:t>únor 2013 – vychází jako občasník</w:t>
                  </w:r>
                </w:p>
                <w:p w:rsidR="009D4D77" w:rsidRPr="00A9158A" w:rsidRDefault="009D4D77" w:rsidP="00A9158A">
                  <w:pPr>
                    <w:pStyle w:val="Bezmezer"/>
                    <w:jc w:val="center"/>
                    <w:rPr>
                      <w:i/>
                    </w:rPr>
                  </w:pPr>
                  <w:r w:rsidRPr="00A9158A">
                    <w:rPr>
                      <w:i/>
                    </w:rPr>
                    <w:t>Děje se kolem Vás něco zajímavého? Dejte nám vědět:</w:t>
                  </w:r>
                </w:p>
                <w:p w:rsidR="009D4D77" w:rsidRPr="00A9158A" w:rsidRDefault="009D4D77" w:rsidP="00A9158A">
                  <w:pPr>
                    <w:jc w:val="center"/>
                    <w:rPr>
                      <w:i/>
                    </w:rPr>
                  </w:pPr>
                  <w:r w:rsidRPr="00A9158A">
                    <w:rPr>
                      <w:i/>
                    </w:rPr>
                    <w:t xml:space="preserve">e-mail: </w:t>
                  </w:r>
                  <w:hyperlink r:id="rId16" w:history="1">
                    <w:r w:rsidRPr="00A9158A">
                      <w:rPr>
                        <w:rStyle w:val="Hypertextovodkaz"/>
                        <w:i/>
                      </w:rPr>
                      <w:t>zpravickynasisovicky@seznam.cz</w:t>
                    </w:r>
                  </w:hyperlink>
                  <w:r w:rsidRPr="00A9158A">
                    <w:rPr>
                      <w:i/>
                    </w:rPr>
                    <w:tab/>
                    <w:t xml:space="preserve">      Vyhrazujeme si právo na případné redakční úpravy textů!</w:t>
                  </w:r>
                </w:p>
                <w:p w:rsidR="009D4D77" w:rsidRPr="00A9158A" w:rsidRDefault="009D4D77" w:rsidP="00A9158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A9158A" w:rsidRDefault="00A9158A" w:rsidP="009B3D33">
      <w:bookmarkStart w:id="0" w:name="_GoBack"/>
      <w:bookmarkEnd w:id="0"/>
    </w:p>
    <w:sectPr w:rsidR="00A9158A" w:rsidSect="00AF350F">
      <w:footerReference w:type="default" r:id="rId17"/>
      <w:pgSz w:w="8419" w:h="11906" w:orient="landscape" w:code="9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68" w:rsidRDefault="006F3468" w:rsidP="00AF350F">
      <w:pPr>
        <w:spacing w:after="0" w:line="240" w:lineRule="auto"/>
      </w:pPr>
      <w:r>
        <w:separator/>
      </w:r>
    </w:p>
  </w:endnote>
  <w:endnote w:type="continuationSeparator" w:id="0">
    <w:p w:rsidR="006F3468" w:rsidRDefault="006F3468" w:rsidP="00A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1626"/>
      <w:docPartObj>
        <w:docPartGallery w:val="Page Numbers (Bottom of Page)"/>
        <w:docPartUnique/>
      </w:docPartObj>
    </w:sdtPr>
    <w:sdtContent>
      <w:p w:rsidR="009D4D77" w:rsidRDefault="009D4D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D4D77" w:rsidRDefault="009D4D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68" w:rsidRDefault="006F3468" w:rsidP="00AF350F">
      <w:pPr>
        <w:spacing w:after="0" w:line="240" w:lineRule="auto"/>
      </w:pPr>
      <w:r>
        <w:separator/>
      </w:r>
    </w:p>
  </w:footnote>
  <w:footnote w:type="continuationSeparator" w:id="0">
    <w:p w:rsidR="006F3468" w:rsidRDefault="006F3468" w:rsidP="00AF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9D2"/>
    <w:multiLevelType w:val="hybridMultilevel"/>
    <w:tmpl w:val="CCA2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5C57"/>
    <w:multiLevelType w:val="hybridMultilevel"/>
    <w:tmpl w:val="4BA44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53C"/>
    <w:multiLevelType w:val="hybridMultilevel"/>
    <w:tmpl w:val="C4081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4C9"/>
    <w:multiLevelType w:val="hybridMultilevel"/>
    <w:tmpl w:val="5CE8B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41BE5"/>
    <w:multiLevelType w:val="hybridMultilevel"/>
    <w:tmpl w:val="C1182682"/>
    <w:lvl w:ilvl="0" w:tplc="CDF0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42071"/>
    <w:multiLevelType w:val="hybridMultilevel"/>
    <w:tmpl w:val="355A2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33"/>
    <w:rsid w:val="000372A1"/>
    <w:rsid w:val="0007119C"/>
    <w:rsid w:val="000D5D93"/>
    <w:rsid w:val="000F38F9"/>
    <w:rsid w:val="00104667"/>
    <w:rsid w:val="00104D08"/>
    <w:rsid w:val="00111B3A"/>
    <w:rsid w:val="00117455"/>
    <w:rsid w:val="0015458A"/>
    <w:rsid w:val="002676CA"/>
    <w:rsid w:val="00270F9E"/>
    <w:rsid w:val="00287E8D"/>
    <w:rsid w:val="00392819"/>
    <w:rsid w:val="00406DD9"/>
    <w:rsid w:val="00526D42"/>
    <w:rsid w:val="00535595"/>
    <w:rsid w:val="00541D12"/>
    <w:rsid w:val="00556718"/>
    <w:rsid w:val="00592C6B"/>
    <w:rsid w:val="00641976"/>
    <w:rsid w:val="006F3468"/>
    <w:rsid w:val="007B66EB"/>
    <w:rsid w:val="008621F2"/>
    <w:rsid w:val="008B54A6"/>
    <w:rsid w:val="008C6F77"/>
    <w:rsid w:val="00942E26"/>
    <w:rsid w:val="00973012"/>
    <w:rsid w:val="009904DF"/>
    <w:rsid w:val="00995285"/>
    <w:rsid w:val="009A02BB"/>
    <w:rsid w:val="009B3D33"/>
    <w:rsid w:val="009D4D77"/>
    <w:rsid w:val="009E29E4"/>
    <w:rsid w:val="00A500DD"/>
    <w:rsid w:val="00A9158A"/>
    <w:rsid w:val="00AB718B"/>
    <w:rsid w:val="00AD763F"/>
    <w:rsid w:val="00AF350F"/>
    <w:rsid w:val="00B73A5A"/>
    <w:rsid w:val="00BD0EFA"/>
    <w:rsid w:val="00C349DC"/>
    <w:rsid w:val="00CB5B9D"/>
    <w:rsid w:val="00CC0C79"/>
    <w:rsid w:val="00CD1DC5"/>
    <w:rsid w:val="00CD3102"/>
    <w:rsid w:val="00CD6655"/>
    <w:rsid w:val="00CE591E"/>
    <w:rsid w:val="00D63DAF"/>
    <w:rsid w:val="00DA7404"/>
    <w:rsid w:val="00E30B85"/>
    <w:rsid w:val="00E349C9"/>
    <w:rsid w:val="00E40B62"/>
    <w:rsid w:val="00F0283A"/>
    <w:rsid w:val="00F24B00"/>
    <w:rsid w:val="00F56E54"/>
    <w:rsid w:val="00F6087A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D33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CD310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B3D33"/>
    <w:rPr>
      <w:color w:val="0000FF"/>
      <w:u w:val="single"/>
    </w:rPr>
  </w:style>
  <w:style w:type="paragraph" w:styleId="Bezmezer">
    <w:name w:val="No Spacing"/>
    <w:uiPriority w:val="1"/>
    <w:qFormat/>
    <w:rsid w:val="009B3D3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D33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D6655"/>
  </w:style>
  <w:style w:type="paragraph" w:styleId="Zhlav">
    <w:name w:val="header"/>
    <w:basedOn w:val="Normln"/>
    <w:link w:val="ZhlavChar"/>
    <w:unhideWhenUsed/>
    <w:rsid w:val="00AF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35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0F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87E8D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CD3102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D310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31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31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D310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3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img5.rajce.idnes.cz/d0503/2/2176/2176831_3e953031de9f6a5d8059757e3ecece48/images/pro_ob_93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zpravickynasisovicky@%20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oldrisovfotky.rajce.idnes.cz/Kostel_-_cerven_2009/##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sweb.cz/oldrisov/znak150x198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1887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Simi</cp:lastModifiedBy>
  <cp:revision>12</cp:revision>
  <dcterms:created xsi:type="dcterms:W3CDTF">2012-12-16T18:05:00Z</dcterms:created>
  <dcterms:modified xsi:type="dcterms:W3CDTF">2013-02-12T20:39:00Z</dcterms:modified>
</cp:coreProperties>
</file>