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FF" w:rsidRPr="00773F85" w:rsidRDefault="00B15CFF" w:rsidP="00B15CF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 xml:space="preserve">ritérium </w:t>
      </w:r>
      <w:r>
        <w:rPr>
          <w:rFonts w:ascii="Times New Roman" w:hAnsi="Times New Roman"/>
          <w:b/>
          <w:sz w:val="28"/>
          <w:szCs w:val="28"/>
        </w:rPr>
        <w:t>7</w:t>
      </w:r>
      <w:r w:rsidRPr="00773F85">
        <w:rPr>
          <w:rFonts w:ascii="Times New Roman" w:hAnsi="Times New Roman"/>
          <w:b/>
          <w:sz w:val="28"/>
          <w:szCs w:val="28"/>
        </w:rPr>
        <w:t>a</w:t>
      </w:r>
    </w:p>
    <w:p w:rsidR="00B15CFF" w:rsidRPr="00BA01CF" w:rsidRDefault="00B15CFF" w:rsidP="00B15CFF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A01CF">
        <w:rPr>
          <w:rFonts w:ascii="Times New Roman" w:hAnsi="Times New Roman"/>
          <w:sz w:val="28"/>
          <w:szCs w:val="28"/>
          <w:u w:val="single"/>
        </w:rPr>
        <w:t>Orgán sociálně-právní ochrany aktivně vyhledává a monitoruje ohrožené děti. Prokazatelně koordinuje, případně vytváří podmínky pro preventivní aktivity ve svém správním obvodu.</w:t>
      </w:r>
    </w:p>
    <w:p w:rsidR="00B15CFF" w:rsidRDefault="00B15CFF" w:rsidP="00B15CF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5CFF" w:rsidRPr="00BA01CF" w:rsidRDefault="00B15CFF" w:rsidP="00B15CF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1CF">
        <w:rPr>
          <w:rFonts w:ascii="Times New Roman" w:hAnsi="Times New Roman"/>
          <w:b/>
          <w:sz w:val="24"/>
          <w:szCs w:val="24"/>
        </w:rPr>
        <w:t>Cíle kritéria:</w:t>
      </w:r>
    </w:p>
    <w:p w:rsidR="00B15CFF" w:rsidRPr="00BA01CF" w:rsidRDefault="00B15CFF" w:rsidP="00B15CF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01CF">
        <w:rPr>
          <w:rFonts w:ascii="Times New Roman" w:hAnsi="Times New Roman"/>
          <w:sz w:val="24"/>
          <w:szCs w:val="24"/>
        </w:rPr>
        <w:t>pracoviště orgánu sociálně-právní ochrany má jasně stanoveno, jak postupuje při vyhledávání a monitorování ohrožených dětí</w:t>
      </w:r>
    </w:p>
    <w:p w:rsidR="00B15CFF" w:rsidRPr="00BA01CF" w:rsidRDefault="00B15CFF" w:rsidP="00B15CF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01CF">
        <w:rPr>
          <w:rFonts w:ascii="Times New Roman" w:hAnsi="Times New Roman"/>
          <w:sz w:val="24"/>
          <w:szCs w:val="24"/>
        </w:rPr>
        <w:t xml:space="preserve">pracoviště prokazatelně realizuje či koordinuje preventivní aktivity ve svém správním obvodu </w:t>
      </w:r>
    </w:p>
    <w:p w:rsidR="00B15CFF" w:rsidRDefault="00B15CFF" w:rsidP="00B15CFF">
      <w:pPr>
        <w:jc w:val="both"/>
        <w:rPr>
          <w:rFonts w:ascii="Times New Roman" w:hAnsi="Times New Roman"/>
          <w:sz w:val="24"/>
          <w:szCs w:val="24"/>
        </w:rPr>
      </w:pPr>
    </w:p>
    <w:p w:rsidR="00B15CFF" w:rsidRPr="00AF6C3F" w:rsidRDefault="00B15CFF" w:rsidP="00B15C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F6C3F">
        <w:rPr>
          <w:rFonts w:ascii="Times New Roman" w:hAnsi="Times New Roman"/>
          <w:sz w:val="24"/>
          <w:szCs w:val="24"/>
        </w:rPr>
        <w:t>SPOD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C3F">
        <w:rPr>
          <w:rFonts w:ascii="Times New Roman" w:hAnsi="Times New Roman"/>
          <w:sz w:val="24"/>
          <w:szCs w:val="24"/>
        </w:rPr>
        <w:t>udržuje pravidelný kontakt s</w:t>
      </w:r>
      <w:r>
        <w:rPr>
          <w:rFonts w:ascii="Times New Roman" w:hAnsi="Times New Roman"/>
          <w:sz w:val="24"/>
          <w:szCs w:val="24"/>
        </w:rPr>
        <w:t> níže uvedenými</w:t>
      </w:r>
      <w:r w:rsidRPr="00AF6C3F">
        <w:rPr>
          <w:rFonts w:ascii="Times New Roman" w:hAnsi="Times New Roman"/>
          <w:sz w:val="24"/>
          <w:szCs w:val="24"/>
        </w:rPr>
        <w:t xml:space="preserve"> subjekty, u nichž je předpoklad</w:t>
      </w:r>
      <w:r>
        <w:rPr>
          <w:rFonts w:ascii="Times New Roman" w:hAnsi="Times New Roman"/>
          <w:sz w:val="24"/>
          <w:szCs w:val="24"/>
        </w:rPr>
        <w:t>,</w:t>
      </w:r>
      <w:r w:rsidRPr="00AF6C3F">
        <w:rPr>
          <w:rFonts w:ascii="Times New Roman" w:hAnsi="Times New Roman"/>
          <w:sz w:val="24"/>
          <w:szCs w:val="24"/>
        </w:rPr>
        <w:t xml:space="preserve"> že se při své činnosti mohou setkat s ohroženými dětmi</w:t>
      </w:r>
      <w:r>
        <w:rPr>
          <w:rFonts w:ascii="Times New Roman" w:hAnsi="Times New Roman"/>
          <w:sz w:val="24"/>
          <w:szCs w:val="24"/>
        </w:rPr>
        <w:t xml:space="preserve">. Tyto subjekty jsou orgánem sociálně-právní ochrany dětí jednou ročně osloveny </w:t>
      </w:r>
      <w:r w:rsidRPr="00AF6C3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 w:rsidRPr="00AF6C3F">
        <w:rPr>
          <w:rFonts w:ascii="Times New Roman" w:hAnsi="Times New Roman"/>
          <w:sz w:val="24"/>
          <w:szCs w:val="24"/>
        </w:rPr>
        <w:t xml:space="preserve"> žádostí o spolupráci </w:t>
      </w:r>
      <w:r>
        <w:rPr>
          <w:rFonts w:ascii="Times New Roman" w:hAnsi="Times New Roman"/>
          <w:sz w:val="24"/>
          <w:szCs w:val="24"/>
        </w:rPr>
        <w:t>a to zejména aby OÚ Oldřišov informovali o dětech uvedených v § 6 zákona o sociálně-právní ochraně dětí. Starosta obce určí zaměstnance, který</w:t>
      </w:r>
      <w:r w:rsidRPr="00AF6C3F">
        <w:rPr>
          <w:rFonts w:ascii="Times New Roman" w:hAnsi="Times New Roman"/>
          <w:sz w:val="24"/>
          <w:szCs w:val="24"/>
        </w:rPr>
        <w:t xml:space="preserve"> subjekty dle seznamu</w:t>
      </w:r>
      <w:r>
        <w:rPr>
          <w:rFonts w:ascii="Times New Roman" w:hAnsi="Times New Roman"/>
          <w:sz w:val="24"/>
          <w:szCs w:val="24"/>
        </w:rPr>
        <w:t xml:space="preserve"> osloví</w:t>
      </w:r>
      <w:r w:rsidRPr="00AF6C3F">
        <w:rPr>
          <w:rFonts w:ascii="Times New Roman" w:hAnsi="Times New Roman"/>
          <w:sz w:val="24"/>
          <w:szCs w:val="24"/>
        </w:rPr>
        <w:t xml:space="preserve">. Seznam subjektů je průběžně aktualizován. </w:t>
      </w:r>
    </w:p>
    <w:p w:rsidR="00B15CFF" w:rsidRPr="00AF6C3F" w:rsidRDefault="00B15CFF" w:rsidP="00B15CFF">
      <w:pPr>
        <w:jc w:val="both"/>
        <w:rPr>
          <w:rFonts w:ascii="Times New Roman" w:hAnsi="Times New Roman"/>
          <w:sz w:val="24"/>
          <w:szCs w:val="24"/>
        </w:rPr>
      </w:pPr>
      <w:r w:rsidRPr="00AF6C3F">
        <w:rPr>
          <w:rFonts w:ascii="Times New Roman" w:hAnsi="Times New Roman"/>
          <w:sz w:val="24"/>
          <w:szCs w:val="24"/>
        </w:rPr>
        <w:t xml:space="preserve">Oslovené </w:t>
      </w:r>
      <w:r>
        <w:rPr>
          <w:rFonts w:ascii="Times New Roman" w:hAnsi="Times New Roman"/>
          <w:sz w:val="24"/>
          <w:szCs w:val="24"/>
        </w:rPr>
        <w:t>subjekty</w:t>
      </w:r>
      <w:r w:rsidRPr="00AF6C3F">
        <w:rPr>
          <w:rFonts w:ascii="Times New Roman" w:hAnsi="Times New Roman"/>
          <w:sz w:val="24"/>
          <w:szCs w:val="24"/>
        </w:rPr>
        <w:t>:</w:t>
      </w:r>
    </w:p>
    <w:p w:rsidR="00B15CFF" w:rsidRDefault="00B15CFF" w:rsidP="00B15CFF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mateřskou a </w:t>
      </w:r>
      <w:r w:rsidRPr="00AF6C3F">
        <w:rPr>
          <w:rFonts w:ascii="Times New Roman" w:hAnsi="Times New Roman"/>
          <w:sz w:val="24"/>
          <w:szCs w:val="24"/>
        </w:rPr>
        <w:t>základní</w:t>
      </w:r>
      <w:r>
        <w:rPr>
          <w:rFonts w:ascii="Times New Roman" w:hAnsi="Times New Roman"/>
          <w:sz w:val="24"/>
          <w:szCs w:val="24"/>
        </w:rPr>
        <w:t xml:space="preserve"> školu v  Oldřišově,</w:t>
      </w:r>
      <w:r w:rsidRPr="00AF6C3F">
        <w:rPr>
          <w:rFonts w:ascii="Times New Roman" w:hAnsi="Times New Roman"/>
          <w:sz w:val="24"/>
          <w:szCs w:val="24"/>
        </w:rPr>
        <w:t xml:space="preserve"> </w:t>
      </w:r>
    </w:p>
    <w:p w:rsidR="00B15CFF" w:rsidRPr="00AF6C3F" w:rsidRDefault="00B15CFF" w:rsidP="00B15CFF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F6C3F">
        <w:rPr>
          <w:rFonts w:ascii="Times New Roman" w:hAnsi="Times New Roman"/>
          <w:sz w:val="24"/>
          <w:szCs w:val="24"/>
        </w:rPr>
        <w:t>poskytovatelé zdravotnických služeb</w:t>
      </w:r>
      <w:r w:rsidR="00FE6970">
        <w:rPr>
          <w:rFonts w:ascii="Times New Roman" w:hAnsi="Times New Roman"/>
          <w:sz w:val="24"/>
          <w:szCs w:val="24"/>
        </w:rPr>
        <w:t xml:space="preserve"> v obci Oldřišov</w:t>
      </w:r>
    </w:p>
    <w:p w:rsidR="00B15CFF" w:rsidRPr="00AF6C3F" w:rsidRDefault="00B15CFF" w:rsidP="00B15CFF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F6C3F">
        <w:rPr>
          <w:rFonts w:ascii="Times New Roman" w:hAnsi="Times New Roman"/>
          <w:sz w:val="24"/>
          <w:szCs w:val="24"/>
        </w:rPr>
        <w:t>organizace, jež se věnují práci s</w:t>
      </w:r>
      <w:r>
        <w:rPr>
          <w:rFonts w:ascii="Times New Roman" w:hAnsi="Times New Roman"/>
          <w:sz w:val="24"/>
          <w:szCs w:val="24"/>
        </w:rPr>
        <w:t> </w:t>
      </w:r>
      <w:r w:rsidRPr="00AF6C3F">
        <w:rPr>
          <w:rFonts w:ascii="Times New Roman" w:hAnsi="Times New Roman"/>
          <w:sz w:val="24"/>
          <w:szCs w:val="24"/>
        </w:rPr>
        <w:t>dětmi</w:t>
      </w:r>
      <w:r>
        <w:rPr>
          <w:rFonts w:ascii="Times New Roman" w:hAnsi="Times New Roman"/>
          <w:sz w:val="24"/>
          <w:szCs w:val="24"/>
        </w:rPr>
        <w:t xml:space="preserve"> obce  Oldřišova.</w:t>
      </w:r>
    </w:p>
    <w:p w:rsidR="00B15CFF" w:rsidRPr="00AF6C3F" w:rsidRDefault="00B15CFF" w:rsidP="00B15CFF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CFF" w:rsidRPr="00AF6C3F" w:rsidRDefault="00B15CFF" w:rsidP="00B15C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Všichni pracovníci OÚ při</w:t>
      </w:r>
      <w:r w:rsidRPr="00AF6C3F">
        <w:rPr>
          <w:rFonts w:ascii="Times New Roman" w:hAnsi="Times New Roman"/>
          <w:sz w:val="24"/>
          <w:szCs w:val="24"/>
        </w:rPr>
        <w:t xml:space="preserve"> komunikaci se spolupracujícími subjek</w:t>
      </w:r>
      <w:r>
        <w:rPr>
          <w:rFonts w:ascii="Times New Roman" w:hAnsi="Times New Roman"/>
          <w:sz w:val="24"/>
          <w:szCs w:val="24"/>
        </w:rPr>
        <w:t>ty aktivně zjišťují, 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da tyto </w:t>
      </w:r>
      <w:r w:rsidRPr="00AF6C3F">
        <w:rPr>
          <w:rFonts w:ascii="Times New Roman" w:hAnsi="Times New Roman"/>
          <w:sz w:val="24"/>
          <w:szCs w:val="24"/>
        </w:rPr>
        <w:t xml:space="preserve">mají informace o ohrožených dětech či rodinách, které by mohly potřebovat pomoc ze strany OSPOD.  </w:t>
      </w:r>
    </w:p>
    <w:p w:rsidR="00B15CFF" w:rsidRDefault="00B15CFF" w:rsidP="00B15C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F6C3F">
        <w:rPr>
          <w:rFonts w:ascii="Times New Roman" w:hAnsi="Times New Roman"/>
          <w:sz w:val="24"/>
          <w:szCs w:val="24"/>
        </w:rPr>
        <w:t>ro širokou veřejnost</w:t>
      </w:r>
      <w:r>
        <w:rPr>
          <w:rFonts w:ascii="Times New Roman" w:hAnsi="Times New Roman"/>
          <w:sz w:val="24"/>
          <w:szCs w:val="24"/>
        </w:rPr>
        <w:t xml:space="preserve"> zároveň slouží</w:t>
      </w:r>
      <w:r w:rsidRPr="00AF6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webové stránky</w:t>
      </w:r>
      <w:r w:rsidRPr="00AF6C3F">
        <w:rPr>
          <w:rFonts w:ascii="Times New Roman" w:hAnsi="Times New Roman"/>
          <w:sz w:val="24"/>
          <w:szCs w:val="24"/>
        </w:rPr>
        <w:t xml:space="preserve"> </w:t>
      </w:r>
      <w:r w:rsidRPr="00C207C3">
        <w:rPr>
          <w:rFonts w:ascii="Times New Roman" w:hAnsi="Times New Roman"/>
          <w:sz w:val="24"/>
          <w:szCs w:val="24"/>
        </w:rPr>
        <w:t xml:space="preserve">obce </w:t>
      </w:r>
      <w:r>
        <w:rPr>
          <w:rFonts w:ascii="Times New Roman" w:hAnsi="Times New Roman"/>
          <w:sz w:val="24"/>
          <w:szCs w:val="24"/>
        </w:rPr>
        <w:t>/</w:t>
      </w:r>
      <w:hyperlink r:id="rId7" w:history="1">
        <w:r w:rsidRPr="00230B68">
          <w:rPr>
            <w:rStyle w:val="Hypertextovodkaz"/>
            <w:rFonts w:ascii="Times New Roman" w:hAnsi="Times New Roman"/>
            <w:sz w:val="24"/>
            <w:szCs w:val="24"/>
          </w:rPr>
          <w:t>www.oldrisov.cz</w:t>
        </w:r>
      </w:hyperlink>
      <w:r>
        <w:t>/</w:t>
      </w:r>
      <w:r w:rsidRPr="00C207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kde jsou poskytnuty aktuální</w:t>
      </w:r>
      <w:r w:rsidRPr="00AF6C3F">
        <w:rPr>
          <w:rFonts w:ascii="Times New Roman" w:hAnsi="Times New Roman"/>
          <w:sz w:val="24"/>
          <w:szCs w:val="24"/>
        </w:rPr>
        <w:t xml:space="preserve"> informace o problematice sociálně-právní ochrany dětí, vč. kontakt</w:t>
      </w:r>
      <w:r>
        <w:rPr>
          <w:rFonts w:ascii="Times New Roman" w:hAnsi="Times New Roman"/>
          <w:sz w:val="24"/>
          <w:szCs w:val="24"/>
        </w:rPr>
        <w:t>u na OSPOD Magistrátu města Opavy.</w:t>
      </w:r>
      <w:r w:rsidRPr="00AF6C3F">
        <w:rPr>
          <w:rFonts w:ascii="Times New Roman" w:hAnsi="Times New Roman"/>
          <w:sz w:val="24"/>
          <w:szCs w:val="24"/>
        </w:rPr>
        <w:t xml:space="preserve"> </w:t>
      </w:r>
    </w:p>
    <w:p w:rsidR="00B15CFF" w:rsidRPr="00AF6C3F" w:rsidRDefault="00B15CFF" w:rsidP="00B15C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Obecní úřad Oldřišov se řídí ustanovením § 10 zákona o sociálně-právní ochraně dětí. OÚ je povinen oznámit obecnímu úřadu obce s rozšířenou působností skutečnosti, které nasvědčují tomu, že jde o děti uvedené v v § 6 zákona SPOD.</w:t>
      </w:r>
    </w:p>
    <w:p w:rsidR="00B15CFF" w:rsidRDefault="00B15CFF" w:rsidP="00B15CFF">
      <w:pPr>
        <w:spacing w:line="240" w:lineRule="auto"/>
        <w:jc w:val="both"/>
        <w:rPr>
          <w:rFonts w:ascii="Helvetica" w:hAnsi="Helvetica" w:cs="Helvetica"/>
          <w:b/>
          <w:color w:val="000000"/>
          <w:lang w:eastAsia="cs-CZ"/>
        </w:rPr>
      </w:pPr>
    </w:p>
    <w:p w:rsidR="00B15CFF" w:rsidRPr="006B5089" w:rsidRDefault="00B15CFF" w:rsidP="00B15CF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 xml:space="preserve">ritérium </w:t>
      </w:r>
      <w:r>
        <w:rPr>
          <w:rFonts w:ascii="Times New Roman" w:hAnsi="Times New Roman"/>
          <w:b/>
          <w:sz w:val="28"/>
          <w:szCs w:val="28"/>
        </w:rPr>
        <w:t>7b</w:t>
      </w:r>
    </w:p>
    <w:p w:rsidR="00B15CFF" w:rsidRPr="00BA01CF" w:rsidRDefault="00B15CFF" w:rsidP="00B15CFF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A01CF">
        <w:rPr>
          <w:rFonts w:ascii="Times New Roman" w:hAnsi="Times New Roman"/>
          <w:sz w:val="28"/>
          <w:szCs w:val="28"/>
          <w:u w:val="single"/>
        </w:rPr>
        <w:t>Orgán sociálně-právní ochrany v rámci preventivních aktivit spolupracuje s dalšími fyzickými osobami, právnickými osobami a orgány veřejné moci, zejména s orgány územní samosprávy, pověřenými osobami, poskytovateli sociálních služeb, zástupci škol a školských zařízení, Policií České republiky, Probační a mediační službou, soudem, státním zastupitelstvím, poskytovateli zdravotních služeb, případně dalšími fyzickými osobami, právnickými osobami a orgány veřejné moci zúčastněnými na péči o ohrožené děti podle místních potřeb a podmínek. Všechny uvedené subjekty mohou jako formu spolupráce v rámci výše uvedeného zvolit tým pro děti a mládež.</w:t>
      </w:r>
    </w:p>
    <w:p w:rsidR="00B15CFF" w:rsidRDefault="00B15CFF" w:rsidP="00B15CF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5CFF" w:rsidRPr="00BA01CF" w:rsidRDefault="00B15CFF" w:rsidP="00B15CF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01CF">
        <w:rPr>
          <w:rFonts w:ascii="Times New Roman" w:hAnsi="Times New Roman"/>
          <w:b/>
          <w:sz w:val="24"/>
          <w:szCs w:val="24"/>
        </w:rPr>
        <w:t>Cíle kritéria:</w:t>
      </w:r>
    </w:p>
    <w:p w:rsidR="00B15CFF" w:rsidRPr="00BA01CF" w:rsidRDefault="00B15CFF" w:rsidP="00B15CF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01CF">
        <w:rPr>
          <w:rFonts w:ascii="Times New Roman" w:hAnsi="Times New Roman"/>
          <w:sz w:val="24"/>
          <w:szCs w:val="24"/>
        </w:rPr>
        <w:t xml:space="preserve">v oblasti prevence je uplatňován multidisciplinární přístup </w:t>
      </w:r>
    </w:p>
    <w:p w:rsidR="00B15CFF" w:rsidRPr="00BA01CF" w:rsidRDefault="00B15CFF" w:rsidP="00B15CF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01CF">
        <w:rPr>
          <w:rFonts w:ascii="Times New Roman" w:hAnsi="Times New Roman"/>
          <w:sz w:val="24"/>
          <w:szCs w:val="24"/>
        </w:rPr>
        <w:t>existuje osvěta, vzdělávání o sociálně- právní ochraně dětí na všech úrovních společnosti</w:t>
      </w:r>
    </w:p>
    <w:p w:rsidR="00B15CFF" w:rsidRDefault="00B15CFF" w:rsidP="00B15CF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01CF">
        <w:rPr>
          <w:rFonts w:ascii="Times New Roman" w:hAnsi="Times New Roman"/>
          <w:sz w:val="24"/>
          <w:szCs w:val="24"/>
        </w:rPr>
        <w:t>speciální multidisciplinární tým má v oblasti prevence jasně stanoveny cíle i pravidla fungování</w:t>
      </w:r>
    </w:p>
    <w:p w:rsidR="00B15CFF" w:rsidRDefault="00B15CFF" w:rsidP="00B15CFF">
      <w:pPr>
        <w:jc w:val="both"/>
        <w:rPr>
          <w:rFonts w:ascii="Times New Roman" w:hAnsi="Times New Roman"/>
          <w:sz w:val="24"/>
          <w:szCs w:val="24"/>
        </w:rPr>
      </w:pPr>
    </w:p>
    <w:p w:rsidR="00B15CFF" w:rsidRPr="00FE1B26" w:rsidRDefault="00B15CFF" w:rsidP="00B15CFF">
      <w:pPr>
        <w:jc w:val="both"/>
        <w:rPr>
          <w:rFonts w:ascii="Times New Roman" w:hAnsi="Times New Roman"/>
          <w:sz w:val="24"/>
          <w:szCs w:val="24"/>
        </w:rPr>
      </w:pPr>
      <w:r w:rsidRPr="00FE1B26">
        <w:rPr>
          <w:rFonts w:ascii="Times New Roman" w:hAnsi="Times New Roman"/>
          <w:sz w:val="24"/>
          <w:szCs w:val="24"/>
        </w:rPr>
        <w:t xml:space="preserve">Pro zapojení do komunitního plánování sociálních služeb a souvisejících aktivit je určen </w:t>
      </w:r>
      <w:r>
        <w:rPr>
          <w:rFonts w:ascii="Times New Roman" w:hAnsi="Times New Roman"/>
          <w:sz w:val="24"/>
          <w:szCs w:val="24"/>
        </w:rPr>
        <w:t>zaměstnanec</w:t>
      </w:r>
      <w:r w:rsidRPr="00FE1B26">
        <w:rPr>
          <w:rFonts w:ascii="Times New Roman" w:hAnsi="Times New Roman"/>
          <w:sz w:val="24"/>
          <w:szCs w:val="24"/>
        </w:rPr>
        <w:t>, který se účastní aktivit spojených s komunitním plánováním a prevencí kriminality.</w:t>
      </w:r>
    </w:p>
    <w:p w:rsidR="00B15CFF" w:rsidRPr="00D05416" w:rsidRDefault="00B15CFF" w:rsidP="00B15C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Zaměstnanci</w:t>
      </w:r>
      <w:r w:rsidRPr="00D05416">
        <w:rPr>
          <w:rFonts w:ascii="Times New Roman" w:hAnsi="Times New Roman"/>
          <w:sz w:val="24"/>
          <w:szCs w:val="24"/>
        </w:rPr>
        <w:t xml:space="preserve"> zapojení do výše uvedených aktivit přinášejí na jednání informace a podněty týkající se aktuální situace v oblasti sociálně-právní ochrany dětí, společně s ostatními subjekty se zapojují do plánování a realizace preventivních aktivit.  </w:t>
      </w:r>
    </w:p>
    <w:p w:rsidR="00B15CFF" w:rsidRDefault="00B15CFF" w:rsidP="00B15CFF">
      <w:pPr>
        <w:jc w:val="both"/>
        <w:rPr>
          <w:rFonts w:ascii="Times New Roman" w:hAnsi="Times New Roman"/>
          <w:b/>
          <w:sz w:val="24"/>
          <w:szCs w:val="24"/>
        </w:rPr>
      </w:pPr>
    </w:p>
    <w:p w:rsidR="00B15CFF" w:rsidRDefault="00B15CFF" w:rsidP="00B15CFF">
      <w:pPr>
        <w:jc w:val="both"/>
        <w:rPr>
          <w:rFonts w:ascii="Times New Roman" w:hAnsi="Times New Roman"/>
          <w:b/>
          <w:sz w:val="24"/>
          <w:szCs w:val="24"/>
        </w:rPr>
      </w:pPr>
    </w:p>
    <w:p w:rsidR="006933B5" w:rsidRDefault="006933B5"/>
    <w:sectPr w:rsidR="006933B5" w:rsidSect="001B5DEE">
      <w:headerReference w:type="default" r:id="rId8"/>
      <w:footerReference w:type="default" r:id="rId9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E7" w:rsidRDefault="00BD2AE7" w:rsidP="00B15CFF">
      <w:pPr>
        <w:spacing w:after="0" w:line="240" w:lineRule="auto"/>
      </w:pPr>
      <w:r>
        <w:separator/>
      </w:r>
    </w:p>
  </w:endnote>
  <w:endnote w:type="continuationSeparator" w:id="1">
    <w:p w:rsidR="00BD2AE7" w:rsidRDefault="00BD2AE7" w:rsidP="00B1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0392651"/>
      <w:docPartObj>
        <w:docPartGallery w:val="Page Numbers (Bottom of Page)"/>
        <w:docPartUnique/>
      </w:docPartObj>
    </w:sdtPr>
    <w:sdtContent>
      <w:p w:rsidR="00D81C35" w:rsidRDefault="00586A83">
        <w:pPr>
          <w:pStyle w:val="Zpat"/>
          <w:jc w:val="center"/>
        </w:pPr>
        <w:r>
          <w:fldChar w:fldCharType="begin"/>
        </w:r>
        <w:r w:rsidR="00AF1666">
          <w:instrText>PAGE   \* MERGEFORMAT</w:instrText>
        </w:r>
        <w:r>
          <w:fldChar w:fldCharType="separate"/>
        </w:r>
        <w:r w:rsidR="008C2C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1C35" w:rsidRDefault="00BD2A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E7" w:rsidRDefault="00BD2AE7" w:rsidP="00B15CFF">
      <w:pPr>
        <w:spacing w:after="0" w:line="240" w:lineRule="auto"/>
      </w:pPr>
      <w:r>
        <w:separator/>
      </w:r>
    </w:p>
  </w:footnote>
  <w:footnote w:type="continuationSeparator" w:id="1">
    <w:p w:rsidR="00BD2AE7" w:rsidRDefault="00BD2AE7" w:rsidP="00B1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F" w:rsidRDefault="00B15CFF" w:rsidP="00B15CFF">
    <w:pPr>
      <w:pStyle w:val="Nzev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-457099</wp:posOffset>
          </wp:positionH>
          <wp:positionV relativeFrom="paragraph">
            <wp:posOffset>-208178</wp:posOffset>
          </wp:positionV>
          <wp:extent cx="632003" cy="738835"/>
          <wp:effectExtent l="1905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03" cy="7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5CFF">
      <w:rPr>
        <w:sz w:val="24"/>
      </w:rPr>
      <w:t>OBEC OLDŘIŠOV, Slezská 135, 747 33 Oldřišov</w:t>
    </w:r>
  </w:p>
  <w:p w:rsidR="00B15CFF" w:rsidRDefault="00B15CFF" w:rsidP="00B15CFF">
    <w:pPr>
      <w:pStyle w:val="Nzev"/>
      <w:rPr>
        <w:sz w:val="24"/>
      </w:rPr>
    </w:pPr>
  </w:p>
  <w:p w:rsidR="00B15CFF" w:rsidRDefault="00B15CFF" w:rsidP="00B15CFF">
    <w:pPr>
      <w:pStyle w:val="Nzev"/>
      <w:rPr>
        <w:sz w:val="28"/>
        <w:szCs w:val="28"/>
      </w:rPr>
    </w:pPr>
    <w:r>
      <w:rPr>
        <w:sz w:val="28"/>
        <w:szCs w:val="28"/>
      </w:rPr>
      <w:t>STANDARDY  KVALITY SOCIÁLNĚ –PRÁVNÍ  OCHRANY DĚTÍ</w:t>
    </w:r>
  </w:p>
  <w:p w:rsidR="00B15CFF" w:rsidRPr="00B15CFF" w:rsidRDefault="00B15CFF" w:rsidP="00B15CFF">
    <w:pPr>
      <w:pStyle w:val="Nzev"/>
      <w:rPr>
        <w:sz w:val="24"/>
      </w:rPr>
    </w:pPr>
    <w:r>
      <w:rPr>
        <w:sz w:val="24"/>
      </w:rPr>
      <w:t>při  poskytování  sociálně –právní  ochrany dětí</w:t>
    </w:r>
  </w:p>
  <w:p w:rsidR="00B15CFF" w:rsidRDefault="00B15CFF" w:rsidP="00B15CFF">
    <w:pPr>
      <w:pStyle w:val="Nzev"/>
      <w:rPr>
        <w:b w:val="0"/>
        <w:color w:val="000000"/>
        <w:sz w:val="24"/>
      </w:rPr>
    </w:pPr>
  </w:p>
  <w:p w:rsidR="00D81C35" w:rsidRDefault="00AF1666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18"/>
        <w:szCs w:val="18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Standard 7</w:t>
    </w:r>
  </w:p>
  <w:p w:rsidR="00D81C35" w:rsidRDefault="00AF1666" w:rsidP="001B5DEE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Prevence</w:t>
    </w:r>
  </w:p>
  <w:p w:rsidR="00D81C35" w:rsidRDefault="00AF1666" w:rsidP="00751C48">
    <w:pPr>
      <w:tabs>
        <w:tab w:val="center" w:pos="4536"/>
        <w:tab w:val="left" w:pos="7450"/>
      </w:tabs>
      <w:spacing w:after="120" w:line="240" w:lineRule="auto"/>
      <w:rPr>
        <w:rFonts w:ascii="Arial" w:hAnsi="Arial" w:cs="Arial"/>
        <w:color w:val="000000"/>
        <w:sz w:val="18"/>
        <w:szCs w:val="18"/>
        <w:lang w:eastAsia="cs-CZ"/>
      </w:rPr>
    </w:pPr>
    <w:r>
      <w:rPr>
        <w:rFonts w:ascii="Arial" w:hAnsi="Arial" w:cs="Arial"/>
        <w:color w:val="000000"/>
        <w:sz w:val="18"/>
        <w:szCs w:val="18"/>
        <w:lang w:eastAsia="cs-C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C0E2D"/>
    <w:multiLevelType w:val="hybridMultilevel"/>
    <w:tmpl w:val="A06E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5CFF"/>
    <w:rsid w:val="00586A83"/>
    <w:rsid w:val="006933B5"/>
    <w:rsid w:val="008C2C2A"/>
    <w:rsid w:val="00AF1666"/>
    <w:rsid w:val="00B15CFF"/>
    <w:rsid w:val="00BD2AE7"/>
    <w:rsid w:val="00FE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CF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5C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CF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B15C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CFF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B15CF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5CF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B15CF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15CFF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15CF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B15CFF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dri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2015-04-23T13:24:00Z</dcterms:created>
  <dcterms:modified xsi:type="dcterms:W3CDTF">2015-05-06T11:11:00Z</dcterms:modified>
</cp:coreProperties>
</file>