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B8" w:rsidRDefault="00226FB8" w:rsidP="00226FB8">
      <w:pPr>
        <w:pStyle w:val="Normlnweb"/>
        <w:rPr>
          <w:rStyle w:val="Siln"/>
        </w:rPr>
      </w:pPr>
      <w:r>
        <w:rPr>
          <w:rStyle w:val="Siln"/>
          <w:b w:val="0"/>
          <w:bCs w:val="0"/>
        </w:rPr>
        <w:t xml:space="preserve">Soutěž </w:t>
      </w:r>
      <w:r>
        <w:rPr>
          <w:rStyle w:val="Siln"/>
        </w:rPr>
        <w:t>Inovační firma Moravskoslezského kraje 2015 byla spuštěna!</w:t>
      </w:r>
    </w:p>
    <w:p w:rsidR="00226FB8" w:rsidRDefault="00226FB8" w:rsidP="00226FB8">
      <w:pPr>
        <w:pStyle w:val="Normlnweb"/>
      </w:pPr>
      <w:r>
        <w:rPr>
          <w:rStyle w:val="Siln"/>
          <w:b w:val="0"/>
          <w:bCs w:val="0"/>
        </w:rPr>
        <w:t>Agentura pro regionální rozvoj pod patronací Moravskoslezského kraje dne 21. dubna 2015 spustila soutěž Inovační firma Moravskoslezského kraje 2015</w:t>
      </w:r>
      <w:r>
        <w:t>.</w:t>
      </w:r>
      <w:r>
        <w:rPr>
          <w:b/>
          <w:bCs/>
        </w:rPr>
        <w:t xml:space="preserve"> </w:t>
      </w:r>
      <w:r>
        <w:t>Soutěže se může účastnit malá, střední i velká firma se sídlem v Moravskoslezském kraji a přihlásit může svou inovaci výrobku, technologie či služby, kterou v předchozích třech letech uvedla na trh. Otevřeny jsou opět dvě kategorie, a to kategorie pro malé a střední firny a kategorie pro velké firmy.</w:t>
      </w:r>
    </w:p>
    <w:p w:rsidR="00226FB8" w:rsidRDefault="00226FB8" w:rsidP="00226FB8">
      <w:pPr>
        <w:pStyle w:val="Normlnweb"/>
      </w:pPr>
      <w:r>
        <w:t>Vítězná firma v každé kategorii získá právo užívat titul Inovační firma Moravskoslezského kraje 2015 a finanční odměnu ve výši 50.000 Kč.</w:t>
      </w:r>
    </w:p>
    <w:p w:rsidR="00226FB8" w:rsidRDefault="00226FB8" w:rsidP="00226FB8">
      <w:pPr>
        <w:pStyle w:val="Normlnweb"/>
      </w:pPr>
      <w:r>
        <w:t xml:space="preserve">Přihlášky lze podávat do </w:t>
      </w:r>
      <w:r>
        <w:rPr>
          <w:rStyle w:val="Siln"/>
        </w:rPr>
        <w:t>18. září 2015</w:t>
      </w:r>
      <w:r>
        <w:t xml:space="preserve">. </w:t>
      </w:r>
    </w:p>
    <w:p w:rsidR="00226FB8" w:rsidRDefault="00226FB8" w:rsidP="00226FB8">
      <w:pPr>
        <w:pStyle w:val="Normlnweb"/>
        <w:rPr>
          <w:rStyle w:val="Hypertextovodkaz"/>
        </w:rPr>
      </w:pPr>
      <w:hyperlink r:id="rId4" w:history="1">
        <w:r>
          <w:rPr>
            <w:rStyle w:val="Hypertextovodkaz"/>
          </w:rPr>
          <w:t xml:space="preserve">Více informací a možnost přihlášení. </w:t>
        </w:r>
      </w:hyperlink>
    </w:p>
    <w:p w:rsidR="0035582A" w:rsidRDefault="0035582A"/>
    <w:sectPr w:rsidR="0035582A" w:rsidSect="00355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6FB8"/>
    <w:rsid w:val="00226FB8"/>
    <w:rsid w:val="0035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58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26FB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26F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26F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inovacnifirma.risms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1</cp:revision>
  <dcterms:created xsi:type="dcterms:W3CDTF">2015-04-24T09:49:00Z</dcterms:created>
  <dcterms:modified xsi:type="dcterms:W3CDTF">2015-04-24T09:49:00Z</dcterms:modified>
</cp:coreProperties>
</file>